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51" w:rsidRPr="00F153AD" w:rsidRDefault="00CC6051" w:rsidP="00CC6051">
      <w:pPr>
        <w:spacing w:after="240" w:line="300" w:lineRule="atLeast"/>
        <w:rPr>
          <w:rFonts w:ascii="Arial" w:eastAsia="Times New Roman" w:hAnsi="Arial" w:cs="Arial"/>
          <w:color w:val="1C283D"/>
          <w:sz w:val="15"/>
          <w:szCs w:val="15"/>
          <w:lang w:eastAsia="tr-TR"/>
        </w:rPr>
      </w:pPr>
      <w:r>
        <w:rPr>
          <w:rFonts w:ascii="Arial" w:eastAsia="Times New Roman" w:hAnsi="Arial" w:cs="Arial"/>
          <w:color w:val="1C283D"/>
          <w:sz w:val="15"/>
          <w:szCs w:val="15"/>
          <w:lang w:eastAsia="tr-TR"/>
        </w:rPr>
        <w:t xml:space="preserve">  </w:t>
      </w:r>
      <w:r w:rsidRPr="00F153AD">
        <w:rPr>
          <w:rFonts w:ascii="Arial" w:eastAsia="Times New Roman" w:hAnsi="Arial" w:cs="Arial"/>
          <w:color w:val="1C283D"/>
          <w:sz w:val="15"/>
          <w:szCs w:val="15"/>
          <w:lang w:eastAsia="tr-TR"/>
        </w:rPr>
        <w:t>Resmi Gazete Tarihi: 30.07.2008 Resmi Gazete Sayısı: 26952</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ATIK YAĞLARIN KONTROLÜ YÖNETMELİĞİ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BİRİNCİ BÖLÜM</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Amaç, Kapsam, Dayanak, Tanımlar ve İlkeler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Amaç</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1 –</w:t>
      </w:r>
      <w:r w:rsidRPr="00D13D1B">
        <w:rPr>
          <w:rFonts w:ascii="Times New Roman" w:eastAsia="Times New Roman" w:hAnsi="Times New Roman" w:cs="Times New Roman"/>
          <w:color w:val="1C283D"/>
          <w:sz w:val="20"/>
          <w:szCs w:val="20"/>
          <w:lang w:eastAsia="tr-TR"/>
        </w:rPr>
        <w:t xml:space="preserve"> (1) Bu Yönetmeliğin amacı, atık yağların üretiminden </w:t>
      </w:r>
      <w:proofErr w:type="spellStart"/>
      <w:r w:rsidRPr="00D13D1B">
        <w:rPr>
          <w:rFonts w:ascii="Times New Roman" w:eastAsia="Times New Roman" w:hAnsi="Times New Roman" w:cs="Times New Roman"/>
          <w:color w:val="1C283D"/>
          <w:sz w:val="20"/>
          <w:szCs w:val="20"/>
          <w:lang w:eastAsia="tr-TR"/>
        </w:rPr>
        <w:t>bertarafına</w:t>
      </w:r>
      <w:proofErr w:type="spellEnd"/>
      <w:r w:rsidRPr="00D13D1B">
        <w:rPr>
          <w:rFonts w:ascii="Times New Roman" w:eastAsia="Times New Roman" w:hAnsi="Times New Roman" w:cs="Times New Roman"/>
          <w:color w:val="1C283D"/>
          <w:sz w:val="20"/>
          <w:szCs w:val="20"/>
          <w:lang w:eastAsia="tr-TR"/>
        </w:rPr>
        <w:t xml:space="preserve"> kadar;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a) Çevreye zarar verecek şekilde doğrudan veya dolaylı bir biçimde alıcı ortama verilmesinin önlenmesine,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b) Çevre ve insan sağlığına zarar vermeden geçici depolanmasına, taşınmasına, bertaraf edilmesine,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c) Atık yağların yönetiminde gerekli teknik ve idari standartların oluşturulmasına,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ç) Geçici depolama, işleme ve bertaraf tesislerinin kurulması ile bu tesislerin çevreyle uyumlu yönetimi amacıyla gerekli prensip ve programların belirlenmesine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proofErr w:type="gramStart"/>
      <w:r w:rsidRPr="00D13D1B">
        <w:rPr>
          <w:rFonts w:ascii="Times New Roman" w:eastAsia="Times New Roman" w:hAnsi="Times New Roman" w:cs="Times New Roman"/>
          <w:color w:val="1C283D"/>
          <w:sz w:val="20"/>
          <w:szCs w:val="20"/>
          <w:lang w:eastAsia="tr-TR"/>
        </w:rPr>
        <w:t>dair</w:t>
      </w:r>
      <w:proofErr w:type="gramEnd"/>
      <w:r w:rsidRPr="00D13D1B">
        <w:rPr>
          <w:rFonts w:ascii="Times New Roman" w:eastAsia="Times New Roman" w:hAnsi="Times New Roman" w:cs="Times New Roman"/>
          <w:color w:val="1C283D"/>
          <w:sz w:val="20"/>
          <w:szCs w:val="20"/>
          <w:lang w:eastAsia="tr-TR"/>
        </w:rPr>
        <w:t xml:space="preserve"> usul ve esasları belirlemektir.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Kapsam</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2 –</w:t>
      </w:r>
      <w:r w:rsidRPr="00D13D1B">
        <w:rPr>
          <w:rFonts w:ascii="Times New Roman" w:eastAsia="Times New Roman" w:hAnsi="Times New Roman" w:cs="Times New Roman"/>
          <w:color w:val="1C283D"/>
          <w:sz w:val="20"/>
          <w:szCs w:val="20"/>
          <w:lang w:eastAsia="tr-TR"/>
        </w:rPr>
        <w:t> (1) Bu Yönetmelik, EK-1’de belirtilen I</w:t>
      </w:r>
      <w:proofErr w:type="gramStart"/>
      <w:r w:rsidRPr="00D13D1B">
        <w:rPr>
          <w:rFonts w:ascii="Times New Roman" w:eastAsia="Times New Roman" w:hAnsi="Times New Roman" w:cs="Times New Roman"/>
          <w:color w:val="1C283D"/>
          <w:sz w:val="20"/>
          <w:szCs w:val="20"/>
          <w:lang w:eastAsia="tr-TR"/>
        </w:rPr>
        <w:t>.,</w:t>
      </w:r>
      <w:proofErr w:type="gramEnd"/>
      <w:r w:rsidRPr="00D13D1B">
        <w:rPr>
          <w:rFonts w:ascii="Times New Roman" w:eastAsia="Times New Roman" w:hAnsi="Times New Roman" w:cs="Times New Roman"/>
          <w:color w:val="1C283D"/>
          <w:sz w:val="20"/>
          <w:szCs w:val="20"/>
          <w:lang w:eastAsia="tr-TR"/>
        </w:rPr>
        <w:t xml:space="preserve"> II. ve III. kategori atık yağların üretimi, geçici depolanması, toplanması, taşınması, işlenmesi, </w:t>
      </w:r>
      <w:proofErr w:type="spellStart"/>
      <w:r w:rsidRPr="00D13D1B">
        <w:rPr>
          <w:rFonts w:ascii="Times New Roman" w:eastAsia="Times New Roman" w:hAnsi="Times New Roman" w:cs="Times New Roman"/>
          <w:color w:val="1C283D"/>
          <w:sz w:val="20"/>
          <w:szCs w:val="20"/>
          <w:lang w:eastAsia="tr-TR"/>
        </w:rPr>
        <w:t>bertarafı</w:t>
      </w:r>
      <w:proofErr w:type="spellEnd"/>
      <w:r w:rsidRPr="00D13D1B">
        <w:rPr>
          <w:rFonts w:ascii="Times New Roman" w:eastAsia="Times New Roman" w:hAnsi="Times New Roman" w:cs="Times New Roman"/>
          <w:color w:val="1C283D"/>
          <w:sz w:val="20"/>
          <w:szCs w:val="20"/>
          <w:lang w:eastAsia="tr-TR"/>
        </w:rPr>
        <w:t>, ithalat ve ihracatı ile transit geçişine ilişkin yasak, sınırlama ve yükümlülükleri, alınacak önlemleri, yapılacak denetimleri  kapsar.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Dayanak</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3 – (</w:t>
      </w:r>
      <w:proofErr w:type="gramStart"/>
      <w:r w:rsidRPr="00D13D1B">
        <w:rPr>
          <w:rFonts w:ascii="Times New Roman" w:eastAsia="Times New Roman" w:hAnsi="Times New Roman" w:cs="Times New Roman"/>
          <w:b/>
          <w:bCs/>
          <w:color w:val="1C283D"/>
          <w:sz w:val="20"/>
          <w:szCs w:val="20"/>
          <w:lang w:eastAsia="tr-TR"/>
        </w:rPr>
        <w:t>Değişik:RG</w:t>
      </w:r>
      <w:proofErr w:type="gramEnd"/>
      <w:r w:rsidRPr="00D13D1B">
        <w:rPr>
          <w:rFonts w:ascii="Times New Roman" w:eastAsia="Times New Roman" w:hAnsi="Times New Roman" w:cs="Times New Roman"/>
          <w:b/>
          <w:bCs/>
          <w:color w:val="1C283D"/>
          <w:sz w:val="20"/>
          <w:szCs w:val="20"/>
          <w:lang w:eastAsia="tr-TR"/>
        </w:rPr>
        <w:t>-5/11/2013-28812)</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(1) Bu Yönetmelik </w:t>
      </w:r>
      <w:proofErr w:type="gramStart"/>
      <w:r w:rsidRPr="00D13D1B">
        <w:rPr>
          <w:rFonts w:ascii="Times New Roman" w:eastAsia="Times New Roman" w:hAnsi="Times New Roman" w:cs="Times New Roman"/>
          <w:color w:val="1C283D"/>
          <w:sz w:val="20"/>
          <w:szCs w:val="20"/>
          <w:lang w:eastAsia="tr-TR"/>
        </w:rPr>
        <w:t>9/8/1983</w:t>
      </w:r>
      <w:proofErr w:type="gramEnd"/>
      <w:r w:rsidRPr="00D13D1B">
        <w:rPr>
          <w:rFonts w:ascii="Times New Roman" w:eastAsia="Times New Roman" w:hAnsi="Times New Roman" w:cs="Times New Roman"/>
          <w:color w:val="1C283D"/>
          <w:sz w:val="20"/>
          <w:szCs w:val="20"/>
          <w:lang w:eastAsia="tr-TR"/>
        </w:rPr>
        <w:t xml:space="preserve"> tarihli ve 2872 sayılı Çevre Kanununun 8, 11 ve 12 </w:t>
      </w:r>
      <w:proofErr w:type="spellStart"/>
      <w:r w:rsidRPr="00D13D1B">
        <w:rPr>
          <w:rFonts w:ascii="Times New Roman" w:eastAsia="Times New Roman" w:hAnsi="Times New Roman" w:cs="Times New Roman"/>
          <w:color w:val="1C283D"/>
          <w:sz w:val="20"/>
          <w:szCs w:val="20"/>
          <w:lang w:eastAsia="tr-TR"/>
        </w:rPr>
        <w:t>nci</w:t>
      </w:r>
      <w:proofErr w:type="spellEnd"/>
      <w:r w:rsidRPr="00D13D1B">
        <w:rPr>
          <w:rFonts w:ascii="Times New Roman" w:eastAsia="Times New Roman" w:hAnsi="Times New Roman" w:cs="Times New Roman"/>
          <w:color w:val="1C283D"/>
          <w:sz w:val="20"/>
          <w:szCs w:val="20"/>
          <w:lang w:eastAsia="tr-TR"/>
        </w:rPr>
        <w:t xml:space="preserve"> maddeleri ile 29/6/2011 tarihli ve 644 sayılı Çevre ve Şehircilik Bakanlığının Teşkilat ve Görevleri Hakkında Kanun Hükmünde Kararnamenin 8 inci maddesinin birinci fıkrasının (a) ve (i) bentlerine dayanılarak hazırlanmıştır.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Tanımlar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4 –</w:t>
      </w:r>
      <w:r w:rsidRPr="00D13D1B">
        <w:rPr>
          <w:rFonts w:ascii="Times New Roman" w:eastAsia="Times New Roman" w:hAnsi="Times New Roman" w:cs="Times New Roman"/>
          <w:color w:val="1C283D"/>
          <w:sz w:val="20"/>
          <w:szCs w:val="20"/>
          <w:lang w:eastAsia="tr-TR"/>
        </w:rPr>
        <w:t> (1) Bu Yönetmelikte geçen;</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a) Atık motor yağı: Belirli bir kullanım süresi sonucunda motorlu araçlardan kaynaklanan ve orijinal kullanım amacına uygun olmayan atık yağları,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b) Atık motor yağı üreticisi: Atık motor yağlarını üreten, kaynağının bilinmemesi durumunda ise atık motor yağlarını mülkiyetinde bulunduran gerçek ve tüzel kişileri, kurum ve kuruluşları,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c) Atık sanayi yağı: Her türlü sanayi dalından kaynaklanan atık endüstriyel yağları,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ç) Atık Yağ Beyan Formu: Ek-2’de yer alan formu,</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d) Atık yağ: Kullanılmış benzinli motor, dizel motor, şanzıman ve diferansiyel, transmisyon, gres ve diğer özel taşıt yağları ile hidrolik sistem, türbin ve kompresör, kızak, açık-kapalı dişli, </w:t>
      </w:r>
      <w:proofErr w:type="gramStart"/>
      <w:r w:rsidRPr="00D13D1B">
        <w:rPr>
          <w:rFonts w:ascii="Times New Roman" w:eastAsia="Times New Roman" w:hAnsi="Times New Roman" w:cs="Times New Roman"/>
          <w:color w:val="1C283D"/>
          <w:sz w:val="20"/>
          <w:szCs w:val="20"/>
          <w:lang w:eastAsia="tr-TR"/>
        </w:rPr>
        <w:t>sirkülasyon</w:t>
      </w:r>
      <w:proofErr w:type="gramEnd"/>
      <w:r w:rsidRPr="00D13D1B">
        <w:rPr>
          <w:rFonts w:ascii="Times New Roman" w:eastAsia="Times New Roman" w:hAnsi="Times New Roman" w:cs="Times New Roman"/>
          <w:color w:val="1C283D"/>
          <w:sz w:val="20"/>
          <w:szCs w:val="20"/>
          <w:lang w:eastAsia="tr-TR"/>
        </w:rPr>
        <w:t xml:space="preserve">, metal kesme ve işleme, metal çekme, tekstil, ısıl işlem, ısı transfer, izolasyon ve koruyucu, izolasyon, trafo, kalıp, buhar silindir, </w:t>
      </w:r>
      <w:proofErr w:type="spellStart"/>
      <w:r w:rsidRPr="00D13D1B">
        <w:rPr>
          <w:rFonts w:ascii="Times New Roman" w:eastAsia="Times New Roman" w:hAnsi="Times New Roman" w:cs="Times New Roman"/>
          <w:color w:val="1C283D"/>
          <w:sz w:val="20"/>
          <w:szCs w:val="20"/>
          <w:lang w:eastAsia="tr-TR"/>
        </w:rPr>
        <w:t>pnömatik</w:t>
      </w:r>
      <w:proofErr w:type="spellEnd"/>
      <w:r w:rsidRPr="00D13D1B">
        <w:rPr>
          <w:rFonts w:ascii="Times New Roman" w:eastAsia="Times New Roman" w:hAnsi="Times New Roman" w:cs="Times New Roman"/>
          <w:color w:val="1C283D"/>
          <w:sz w:val="20"/>
          <w:szCs w:val="20"/>
          <w:lang w:eastAsia="tr-TR"/>
        </w:rPr>
        <w:t xml:space="preserve"> sistem koruyucu, gıda ve ilaç endüstrisi, kağıt makinesi, yatak ve diğer özel endüstriyel yağlar ve endüstriyel gresler, kullanılmış kalınlaştırıcı, koruyucu, temizleyici ve benzeri özel müstahzarlar ve kullanıma uygun olmayan yağ ürünlerini,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e) Atık yağların toplanması: Atık yağların üreticisinden kategorilerine göre sınıflandırılarak alınıp lisanslı işleme ve bertaraf noktasına kadar lisanslı atık taşıyıcılar vasıtasıyla Ulusal Atık Taşıma Formu ile birlikte taşınması amacıyla yapılan tüm işlemleri,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f) Atık yağ üreticisi: Faaliyetleri esnasında Ek-1’de belirtilen atık yağların oluşmasına neden olan, kaynağın bilinmemesi durumunda ise bu atıkları mülkiyetinde bulunduran gerçek  ve tüzel kişileri,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g) Bakanlık: Çevre ve Orman Bakanlığını,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ğ) Baz yağ: Rafinerilerde üretilen alifatik, </w:t>
      </w:r>
      <w:proofErr w:type="spellStart"/>
      <w:r w:rsidRPr="00D13D1B">
        <w:rPr>
          <w:rFonts w:ascii="Times New Roman" w:eastAsia="Times New Roman" w:hAnsi="Times New Roman" w:cs="Times New Roman"/>
          <w:color w:val="1C283D"/>
          <w:sz w:val="20"/>
          <w:szCs w:val="20"/>
          <w:lang w:eastAsia="tr-TR"/>
        </w:rPr>
        <w:t>naftanik</w:t>
      </w:r>
      <w:proofErr w:type="spellEnd"/>
      <w:r w:rsidRPr="00D13D1B">
        <w:rPr>
          <w:rFonts w:ascii="Times New Roman" w:eastAsia="Times New Roman" w:hAnsi="Times New Roman" w:cs="Times New Roman"/>
          <w:color w:val="1C283D"/>
          <w:sz w:val="20"/>
          <w:szCs w:val="20"/>
          <w:lang w:eastAsia="tr-TR"/>
        </w:rPr>
        <w:t xml:space="preserve"> </w:t>
      </w:r>
      <w:proofErr w:type="gramStart"/>
      <w:r w:rsidRPr="00D13D1B">
        <w:rPr>
          <w:rFonts w:ascii="Times New Roman" w:eastAsia="Times New Roman" w:hAnsi="Times New Roman" w:cs="Times New Roman"/>
          <w:color w:val="1C283D"/>
          <w:sz w:val="20"/>
          <w:szCs w:val="20"/>
          <w:lang w:eastAsia="tr-TR"/>
        </w:rPr>
        <w:t>aromatik</w:t>
      </w:r>
      <w:proofErr w:type="gramEnd"/>
      <w:r w:rsidRPr="00D13D1B">
        <w:rPr>
          <w:rFonts w:ascii="Times New Roman" w:eastAsia="Times New Roman" w:hAnsi="Times New Roman" w:cs="Times New Roman"/>
          <w:color w:val="1C283D"/>
          <w:sz w:val="20"/>
          <w:szCs w:val="20"/>
          <w:lang w:eastAsia="tr-TR"/>
        </w:rPr>
        <w:t xml:space="preserve"> ve karışık (</w:t>
      </w:r>
      <w:proofErr w:type="spellStart"/>
      <w:r w:rsidRPr="00D13D1B">
        <w:rPr>
          <w:rFonts w:ascii="Times New Roman" w:eastAsia="Times New Roman" w:hAnsi="Times New Roman" w:cs="Times New Roman"/>
          <w:color w:val="1C283D"/>
          <w:sz w:val="20"/>
          <w:szCs w:val="20"/>
          <w:lang w:eastAsia="tr-TR"/>
        </w:rPr>
        <w:t>alifatik+aromatik</w:t>
      </w:r>
      <w:proofErr w:type="spellEnd"/>
      <w:r w:rsidRPr="00D13D1B">
        <w:rPr>
          <w:rFonts w:ascii="Times New Roman" w:eastAsia="Times New Roman" w:hAnsi="Times New Roman" w:cs="Times New Roman"/>
          <w:color w:val="1C283D"/>
          <w:sz w:val="20"/>
          <w:szCs w:val="20"/>
          <w:lang w:eastAsia="tr-TR"/>
        </w:rPr>
        <w:t>) esaslı petrol ürününü veya sentetik olarak (kimyasal yolla) elde edilen yağı,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h) Bertaraf: </w:t>
      </w:r>
      <w:proofErr w:type="gramStart"/>
      <w:r w:rsidRPr="00D13D1B">
        <w:rPr>
          <w:rFonts w:ascii="Times New Roman" w:eastAsia="Times New Roman" w:hAnsi="Times New Roman" w:cs="Times New Roman"/>
          <w:color w:val="1C283D"/>
          <w:sz w:val="20"/>
          <w:szCs w:val="20"/>
          <w:lang w:eastAsia="tr-TR"/>
        </w:rPr>
        <w:t>5/7/2008</w:t>
      </w:r>
      <w:proofErr w:type="gramEnd"/>
      <w:r w:rsidRPr="00D13D1B">
        <w:rPr>
          <w:rFonts w:ascii="Times New Roman" w:eastAsia="Times New Roman" w:hAnsi="Times New Roman" w:cs="Times New Roman"/>
          <w:color w:val="1C283D"/>
          <w:sz w:val="20"/>
          <w:szCs w:val="20"/>
          <w:lang w:eastAsia="tr-TR"/>
        </w:rPr>
        <w:t xml:space="preserve"> tarihli ve 26927 sayılı Resmî </w:t>
      </w:r>
      <w:proofErr w:type="spellStart"/>
      <w:r w:rsidRPr="00D13D1B">
        <w:rPr>
          <w:rFonts w:ascii="Times New Roman" w:eastAsia="Times New Roman" w:hAnsi="Times New Roman" w:cs="Times New Roman"/>
          <w:color w:val="1C283D"/>
          <w:sz w:val="20"/>
          <w:szCs w:val="20"/>
          <w:lang w:eastAsia="tr-TR"/>
        </w:rPr>
        <w:t>Gazete’de</w:t>
      </w:r>
      <w:proofErr w:type="spellEnd"/>
      <w:r w:rsidRPr="00D13D1B">
        <w:rPr>
          <w:rFonts w:ascii="Times New Roman" w:eastAsia="Times New Roman" w:hAnsi="Times New Roman" w:cs="Times New Roman"/>
          <w:color w:val="1C283D"/>
          <w:sz w:val="20"/>
          <w:szCs w:val="20"/>
          <w:lang w:eastAsia="tr-TR"/>
        </w:rPr>
        <w:t xml:space="preserve"> yayımlanan Atık Yönetimi Genel Esaslarına İlişkin Yönetmeliğin Ek-2 sinde yer alan işlemlerden herhangi birisini,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ı) Enerji geri kazanımı: Atık yağların mevcut yakıta ilave edilerek lisanslı tesislerde enerji amaçlı kullanımını,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i) Geçici depolama: Atık yağların üreticileri tarafından faaliyet sahası içinde geçici olarak muhafaza edilme işlemini veya yağ üreticisi tarafından atık yağ üreticisi ile birlikte atık yağların toplanması amacıyla perakende satış ve/veya yağ değiştirme yerlerinde geçici muhafaza etme işlemini,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j) İşleme: Atık yağların tekrar kullanılmasını sağlayan </w:t>
      </w:r>
      <w:proofErr w:type="spellStart"/>
      <w:r w:rsidRPr="00D13D1B">
        <w:rPr>
          <w:rFonts w:ascii="Times New Roman" w:eastAsia="Times New Roman" w:hAnsi="Times New Roman" w:cs="Times New Roman"/>
          <w:color w:val="1C283D"/>
          <w:sz w:val="20"/>
          <w:szCs w:val="20"/>
          <w:lang w:eastAsia="tr-TR"/>
        </w:rPr>
        <w:t>rejenerasyon</w:t>
      </w:r>
      <w:proofErr w:type="spellEnd"/>
      <w:r w:rsidRPr="00D13D1B">
        <w:rPr>
          <w:rFonts w:ascii="Times New Roman" w:eastAsia="Times New Roman" w:hAnsi="Times New Roman" w:cs="Times New Roman"/>
          <w:color w:val="1C283D"/>
          <w:sz w:val="20"/>
          <w:szCs w:val="20"/>
          <w:lang w:eastAsia="tr-TR"/>
        </w:rPr>
        <w:t xml:space="preserve">, </w:t>
      </w:r>
      <w:proofErr w:type="spellStart"/>
      <w:r w:rsidRPr="00D13D1B">
        <w:rPr>
          <w:rFonts w:ascii="Times New Roman" w:eastAsia="Times New Roman" w:hAnsi="Times New Roman" w:cs="Times New Roman"/>
          <w:color w:val="1C283D"/>
          <w:sz w:val="20"/>
          <w:szCs w:val="20"/>
          <w:lang w:eastAsia="tr-TR"/>
        </w:rPr>
        <w:t>rafinasyon</w:t>
      </w:r>
      <w:proofErr w:type="spellEnd"/>
      <w:r w:rsidRPr="00D13D1B">
        <w:rPr>
          <w:rFonts w:ascii="Times New Roman" w:eastAsia="Times New Roman" w:hAnsi="Times New Roman" w:cs="Times New Roman"/>
          <w:color w:val="1C283D"/>
          <w:sz w:val="20"/>
          <w:szCs w:val="20"/>
          <w:lang w:eastAsia="tr-TR"/>
        </w:rPr>
        <w:t xml:space="preserve"> ve enerji geri kazanımı işlemlerini,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k) </w:t>
      </w:r>
      <w:r w:rsidRPr="00D13D1B">
        <w:rPr>
          <w:rFonts w:ascii="Times New Roman" w:eastAsia="Times New Roman" w:hAnsi="Times New Roman" w:cs="Times New Roman"/>
          <w:b/>
          <w:bCs/>
          <w:color w:val="1C283D"/>
          <w:sz w:val="20"/>
          <w:szCs w:val="20"/>
          <w:lang w:eastAsia="tr-TR"/>
        </w:rPr>
        <w:t>(</w:t>
      </w:r>
      <w:proofErr w:type="gramStart"/>
      <w:r w:rsidRPr="00D13D1B">
        <w:rPr>
          <w:rFonts w:ascii="Times New Roman" w:eastAsia="Times New Roman" w:hAnsi="Times New Roman" w:cs="Times New Roman"/>
          <w:b/>
          <w:bCs/>
          <w:color w:val="1C283D"/>
          <w:sz w:val="20"/>
          <w:szCs w:val="20"/>
          <w:lang w:eastAsia="tr-TR"/>
        </w:rPr>
        <w:t>Değişik:R</w:t>
      </w:r>
      <w:proofErr w:type="gramEnd"/>
      <w:r w:rsidRPr="00D13D1B">
        <w:rPr>
          <w:rFonts w:ascii="Times New Roman" w:eastAsia="Times New Roman" w:hAnsi="Times New Roman" w:cs="Times New Roman"/>
          <w:b/>
          <w:bCs/>
          <w:color w:val="1C283D"/>
          <w:sz w:val="20"/>
          <w:szCs w:val="20"/>
          <w:lang w:eastAsia="tr-TR"/>
        </w:rPr>
        <w:t>.G-30/3/2010-27537)</w:t>
      </w:r>
      <w:r w:rsidRPr="00D13D1B">
        <w:rPr>
          <w:rFonts w:ascii="Times New Roman" w:eastAsia="Times New Roman" w:hAnsi="Times New Roman" w:cs="Times New Roman"/>
          <w:b/>
          <w:bCs/>
          <w:color w:val="1C283D"/>
          <w:sz w:val="20"/>
          <w:szCs w:val="20"/>
          <w:vertAlign w:val="superscript"/>
          <w:lang w:eastAsia="tr-TR"/>
        </w:rPr>
        <w:t>(1)</w:t>
      </w:r>
      <w:r w:rsidRPr="00D13D1B">
        <w:rPr>
          <w:rFonts w:ascii="Times New Roman" w:eastAsia="Times New Roman" w:hAnsi="Times New Roman" w:cs="Times New Roman"/>
          <w:color w:val="1C283D"/>
          <w:sz w:val="20"/>
          <w:szCs w:val="20"/>
          <w:lang w:eastAsia="tr-TR"/>
        </w:rPr>
        <w:t xml:space="preserve"> Çevre lisansı: 29/4/2009 tarihli ve 27214 sayılı Resmî </w:t>
      </w:r>
      <w:proofErr w:type="spellStart"/>
      <w:r w:rsidRPr="00D13D1B">
        <w:rPr>
          <w:rFonts w:ascii="Times New Roman" w:eastAsia="Times New Roman" w:hAnsi="Times New Roman" w:cs="Times New Roman"/>
          <w:color w:val="1C283D"/>
          <w:sz w:val="20"/>
          <w:szCs w:val="20"/>
          <w:lang w:eastAsia="tr-TR"/>
        </w:rPr>
        <w:t>Gazete’de</w:t>
      </w:r>
      <w:proofErr w:type="spellEnd"/>
      <w:r w:rsidRPr="00D13D1B">
        <w:rPr>
          <w:rFonts w:ascii="Times New Roman" w:eastAsia="Times New Roman" w:hAnsi="Times New Roman" w:cs="Times New Roman"/>
          <w:color w:val="1C283D"/>
          <w:sz w:val="20"/>
          <w:szCs w:val="20"/>
          <w:lang w:eastAsia="tr-TR"/>
        </w:rPr>
        <w:t xml:space="preserve"> yayımlanan Çevre Kanununca Alınması Gereken İzin ve Lisanslar Hakkında Yönetmelikte düzenlenen lisansı,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lastRenderedPageBreak/>
        <w:t xml:space="preserve">l) PCB: </w:t>
      </w:r>
      <w:proofErr w:type="gramStart"/>
      <w:r w:rsidRPr="00D13D1B">
        <w:rPr>
          <w:rFonts w:ascii="Times New Roman" w:eastAsia="Times New Roman" w:hAnsi="Times New Roman" w:cs="Times New Roman"/>
          <w:color w:val="1C283D"/>
          <w:sz w:val="20"/>
          <w:szCs w:val="20"/>
          <w:lang w:eastAsia="tr-TR"/>
        </w:rPr>
        <w:t>26/12/2007</w:t>
      </w:r>
      <w:proofErr w:type="gramEnd"/>
      <w:r w:rsidRPr="00D13D1B">
        <w:rPr>
          <w:rFonts w:ascii="Times New Roman" w:eastAsia="Times New Roman" w:hAnsi="Times New Roman" w:cs="Times New Roman"/>
          <w:color w:val="1C283D"/>
          <w:sz w:val="20"/>
          <w:szCs w:val="20"/>
          <w:lang w:eastAsia="tr-TR"/>
        </w:rPr>
        <w:t xml:space="preserve"> tarihli ve 26739 sayılı Resmî </w:t>
      </w:r>
      <w:proofErr w:type="spellStart"/>
      <w:r w:rsidRPr="00D13D1B">
        <w:rPr>
          <w:rFonts w:ascii="Times New Roman" w:eastAsia="Times New Roman" w:hAnsi="Times New Roman" w:cs="Times New Roman"/>
          <w:color w:val="1C283D"/>
          <w:sz w:val="20"/>
          <w:szCs w:val="20"/>
          <w:lang w:eastAsia="tr-TR"/>
        </w:rPr>
        <w:t>Gazete’de</w:t>
      </w:r>
      <w:proofErr w:type="spellEnd"/>
      <w:r w:rsidRPr="00D13D1B">
        <w:rPr>
          <w:rFonts w:ascii="Times New Roman" w:eastAsia="Times New Roman" w:hAnsi="Times New Roman" w:cs="Times New Roman"/>
          <w:color w:val="1C283D"/>
          <w:sz w:val="20"/>
          <w:szCs w:val="20"/>
          <w:lang w:eastAsia="tr-TR"/>
        </w:rPr>
        <w:t xml:space="preserve"> yayımlanan </w:t>
      </w:r>
      <w:proofErr w:type="spellStart"/>
      <w:r w:rsidRPr="00D13D1B">
        <w:rPr>
          <w:rFonts w:ascii="Times New Roman" w:eastAsia="Times New Roman" w:hAnsi="Times New Roman" w:cs="Times New Roman"/>
          <w:color w:val="1C283D"/>
          <w:sz w:val="20"/>
          <w:szCs w:val="20"/>
          <w:lang w:eastAsia="tr-TR"/>
        </w:rPr>
        <w:t>Poliklorlu</w:t>
      </w:r>
      <w:proofErr w:type="spellEnd"/>
      <w:r w:rsidRPr="00D13D1B">
        <w:rPr>
          <w:rFonts w:ascii="Times New Roman" w:eastAsia="Times New Roman" w:hAnsi="Times New Roman" w:cs="Times New Roman"/>
          <w:color w:val="1C283D"/>
          <w:sz w:val="20"/>
          <w:szCs w:val="20"/>
          <w:lang w:eastAsia="tr-TR"/>
        </w:rPr>
        <w:t xml:space="preserve"> </w:t>
      </w:r>
      <w:proofErr w:type="spellStart"/>
      <w:r w:rsidRPr="00D13D1B">
        <w:rPr>
          <w:rFonts w:ascii="Times New Roman" w:eastAsia="Times New Roman" w:hAnsi="Times New Roman" w:cs="Times New Roman"/>
          <w:color w:val="1C283D"/>
          <w:sz w:val="20"/>
          <w:szCs w:val="20"/>
          <w:lang w:eastAsia="tr-TR"/>
        </w:rPr>
        <w:t>Bifenil</w:t>
      </w:r>
      <w:proofErr w:type="spellEnd"/>
      <w:r w:rsidRPr="00D13D1B">
        <w:rPr>
          <w:rFonts w:ascii="Times New Roman" w:eastAsia="Times New Roman" w:hAnsi="Times New Roman" w:cs="Times New Roman"/>
          <w:color w:val="1C283D"/>
          <w:sz w:val="20"/>
          <w:szCs w:val="20"/>
          <w:lang w:eastAsia="tr-TR"/>
        </w:rPr>
        <w:t xml:space="preserve"> ve </w:t>
      </w:r>
      <w:proofErr w:type="spellStart"/>
      <w:r w:rsidRPr="00D13D1B">
        <w:rPr>
          <w:rFonts w:ascii="Times New Roman" w:eastAsia="Times New Roman" w:hAnsi="Times New Roman" w:cs="Times New Roman"/>
          <w:color w:val="1C283D"/>
          <w:sz w:val="20"/>
          <w:szCs w:val="20"/>
          <w:lang w:eastAsia="tr-TR"/>
        </w:rPr>
        <w:t>Poliklorlu</w:t>
      </w:r>
      <w:proofErr w:type="spellEnd"/>
      <w:r w:rsidRPr="00D13D1B">
        <w:rPr>
          <w:rFonts w:ascii="Times New Roman" w:eastAsia="Times New Roman" w:hAnsi="Times New Roman" w:cs="Times New Roman"/>
          <w:color w:val="1C283D"/>
          <w:sz w:val="20"/>
          <w:szCs w:val="20"/>
          <w:lang w:eastAsia="tr-TR"/>
        </w:rPr>
        <w:t xml:space="preserve"> </w:t>
      </w:r>
      <w:proofErr w:type="spellStart"/>
      <w:r w:rsidRPr="00D13D1B">
        <w:rPr>
          <w:rFonts w:ascii="Times New Roman" w:eastAsia="Times New Roman" w:hAnsi="Times New Roman" w:cs="Times New Roman"/>
          <w:color w:val="1C283D"/>
          <w:sz w:val="20"/>
          <w:szCs w:val="20"/>
          <w:lang w:eastAsia="tr-TR"/>
        </w:rPr>
        <w:t>Terfenillerin</w:t>
      </w:r>
      <w:proofErr w:type="spellEnd"/>
      <w:r w:rsidRPr="00D13D1B">
        <w:rPr>
          <w:rFonts w:ascii="Times New Roman" w:eastAsia="Times New Roman" w:hAnsi="Times New Roman" w:cs="Times New Roman"/>
          <w:color w:val="1C283D"/>
          <w:sz w:val="20"/>
          <w:szCs w:val="20"/>
          <w:lang w:eastAsia="tr-TR"/>
        </w:rPr>
        <w:t xml:space="preserve"> Kontrolü Hakkında Yönetmelik kapsamına giren maddeleri,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m) </w:t>
      </w:r>
      <w:proofErr w:type="spellStart"/>
      <w:r w:rsidRPr="00D13D1B">
        <w:rPr>
          <w:rFonts w:ascii="Times New Roman" w:eastAsia="Times New Roman" w:hAnsi="Times New Roman" w:cs="Times New Roman"/>
          <w:color w:val="1C283D"/>
          <w:sz w:val="20"/>
          <w:szCs w:val="20"/>
          <w:lang w:eastAsia="tr-TR"/>
        </w:rPr>
        <w:t>Rafinasyon</w:t>
      </w:r>
      <w:proofErr w:type="spellEnd"/>
      <w:r w:rsidRPr="00D13D1B">
        <w:rPr>
          <w:rFonts w:ascii="Times New Roman" w:eastAsia="Times New Roman" w:hAnsi="Times New Roman" w:cs="Times New Roman"/>
          <w:color w:val="1C283D"/>
          <w:sz w:val="20"/>
          <w:szCs w:val="20"/>
          <w:lang w:eastAsia="tr-TR"/>
        </w:rPr>
        <w:t xml:space="preserve">: Atık yağların rafine edilerek, ulusal veya uluslararası standartlar ile şartnamelere uygun </w:t>
      </w:r>
      <w:proofErr w:type="gramStart"/>
      <w:r w:rsidRPr="00D13D1B">
        <w:rPr>
          <w:rFonts w:ascii="Times New Roman" w:eastAsia="Times New Roman" w:hAnsi="Times New Roman" w:cs="Times New Roman"/>
          <w:color w:val="1C283D"/>
          <w:sz w:val="20"/>
          <w:szCs w:val="20"/>
          <w:lang w:eastAsia="tr-TR"/>
        </w:rPr>
        <w:t>baz</w:t>
      </w:r>
      <w:proofErr w:type="gramEnd"/>
      <w:r w:rsidRPr="00D13D1B">
        <w:rPr>
          <w:rFonts w:ascii="Times New Roman" w:eastAsia="Times New Roman" w:hAnsi="Times New Roman" w:cs="Times New Roman"/>
          <w:color w:val="1C283D"/>
          <w:sz w:val="20"/>
          <w:szCs w:val="20"/>
          <w:lang w:eastAsia="tr-TR"/>
        </w:rPr>
        <w:t xml:space="preserve"> yağ veya petrol ürünlerine dönüştürülmesi işlemlerini,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n) </w:t>
      </w:r>
      <w:proofErr w:type="spellStart"/>
      <w:r w:rsidRPr="00D13D1B">
        <w:rPr>
          <w:rFonts w:ascii="Times New Roman" w:eastAsia="Times New Roman" w:hAnsi="Times New Roman" w:cs="Times New Roman"/>
          <w:color w:val="1C283D"/>
          <w:sz w:val="20"/>
          <w:szCs w:val="20"/>
          <w:lang w:eastAsia="tr-TR"/>
        </w:rPr>
        <w:t>Rejenerasyon</w:t>
      </w:r>
      <w:proofErr w:type="spellEnd"/>
      <w:r w:rsidRPr="00D13D1B">
        <w:rPr>
          <w:rFonts w:ascii="Times New Roman" w:eastAsia="Times New Roman" w:hAnsi="Times New Roman" w:cs="Times New Roman"/>
          <w:color w:val="1C283D"/>
          <w:sz w:val="20"/>
          <w:szCs w:val="20"/>
          <w:lang w:eastAsia="tr-TR"/>
        </w:rPr>
        <w:t xml:space="preserve">: Atık yağlardan her türlü kirleticinin, </w:t>
      </w:r>
      <w:proofErr w:type="spellStart"/>
      <w:r w:rsidRPr="00D13D1B">
        <w:rPr>
          <w:rFonts w:ascii="Times New Roman" w:eastAsia="Times New Roman" w:hAnsi="Times New Roman" w:cs="Times New Roman"/>
          <w:color w:val="1C283D"/>
          <w:sz w:val="20"/>
          <w:szCs w:val="20"/>
          <w:lang w:eastAsia="tr-TR"/>
        </w:rPr>
        <w:t>oksidasyon</w:t>
      </w:r>
      <w:proofErr w:type="spellEnd"/>
      <w:r w:rsidRPr="00D13D1B">
        <w:rPr>
          <w:rFonts w:ascii="Times New Roman" w:eastAsia="Times New Roman" w:hAnsi="Times New Roman" w:cs="Times New Roman"/>
          <w:color w:val="1C283D"/>
          <w:sz w:val="20"/>
          <w:szCs w:val="20"/>
          <w:lang w:eastAsia="tr-TR"/>
        </w:rPr>
        <w:t xml:space="preserve"> ürünlerinin, </w:t>
      </w:r>
      <w:proofErr w:type="gramStart"/>
      <w:r w:rsidRPr="00D13D1B">
        <w:rPr>
          <w:rFonts w:ascii="Times New Roman" w:eastAsia="Times New Roman" w:hAnsi="Times New Roman" w:cs="Times New Roman"/>
          <w:color w:val="1C283D"/>
          <w:sz w:val="20"/>
          <w:szCs w:val="20"/>
          <w:lang w:eastAsia="tr-TR"/>
        </w:rPr>
        <w:t>partiküllerin</w:t>
      </w:r>
      <w:proofErr w:type="gramEnd"/>
      <w:r w:rsidRPr="00D13D1B">
        <w:rPr>
          <w:rFonts w:ascii="Times New Roman" w:eastAsia="Times New Roman" w:hAnsi="Times New Roman" w:cs="Times New Roman"/>
          <w:color w:val="1C283D"/>
          <w:sz w:val="20"/>
          <w:szCs w:val="20"/>
          <w:lang w:eastAsia="tr-TR"/>
        </w:rPr>
        <w:t xml:space="preserve"> giderilerek ulusal veya uluslararası standartlar, şartnameler ile kullanım amacına uygun orijinal yağ elde edilmesini,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o) Tehlikeli Atıkların Kontrolü Yönetmeliği: </w:t>
      </w:r>
      <w:proofErr w:type="gramStart"/>
      <w:r w:rsidRPr="00D13D1B">
        <w:rPr>
          <w:rFonts w:ascii="Times New Roman" w:eastAsia="Times New Roman" w:hAnsi="Times New Roman" w:cs="Times New Roman"/>
          <w:color w:val="1C283D"/>
          <w:sz w:val="20"/>
          <w:szCs w:val="20"/>
          <w:lang w:eastAsia="tr-TR"/>
        </w:rPr>
        <w:t>14/3/2005</w:t>
      </w:r>
      <w:proofErr w:type="gramEnd"/>
      <w:r w:rsidRPr="00D13D1B">
        <w:rPr>
          <w:rFonts w:ascii="Times New Roman" w:eastAsia="Times New Roman" w:hAnsi="Times New Roman" w:cs="Times New Roman"/>
          <w:color w:val="1C283D"/>
          <w:sz w:val="20"/>
          <w:szCs w:val="20"/>
          <w:lang w:eastAsia="tr-TR"/>
        </w:rPr>
        <w:t xml:space="preserve"> tarihli ve 25755 sayılı Resmî  </w:t>
      </w:r>
      <w:proofErr w:type="spellStart"/>
      <w:r w:rsidRPr="00D13D1B">
        <w:rPr>
          <w:rFonts w:ascii="Times New Roman" w:eastAsia="Times New Roman" w:hAnsi="Times New Roman" w:cs="Times New Roman"/>
          <w:color w:val="1C283D"/>
          <w:sz w:val="20"/>
          <w:szCs w:val="20"/>
          <w:lang w:eastAsia="tr-TR"/>
        </w:rPr>
        <w:t>Gazete’de</w:t>
      </w:r>
      <w:proofErr w:type="spellEnd"/>
      <w:r w:rsidRPr="00D13D1B">
        <w:rPr>
          <w:rFonts w:ascii="Times New Roman" w:eastAsia="Times New Roman" w:hAnsi="Times New Roman" w:cs="Times New Roman"/>
          <w:color w:val="1C283D"/>
          <w:sz w:val="20"/>
          <w:szCs w:val="20"/>
          <w:lang w:eastAsia="tr-TR"/>
        </w:rPr>
        <w:t xml:space="preserve"> yayımlanan Tehlikeli Atıkların Kontrolü Yönetmeliği’ni,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ö) Ulusal Atık Taşıma Formu: Tehlikeli Atıkların Kontrolü Yönetmeliğinin Ek-9/B’sinde yer alan ve atık yağların toplama ve taşıma işlemlerinde kullanılması zorunlu olan formları,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p) Yağ: Orijinal kullanım amacına uygun olarak piyasaya arz edilen, mineral/sentetik esaslı ve/veya gerekli ilaveleri içeren yağlama ürünlerini,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r) Yağ Beyan Formu: Ek-3’de yer alan Yağ Beyan Formunu,</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s) Yağ üreticisi: Rafineri hariç olmak üzere orijinal kullanım amacına uygun olarak yağ üreten, ithal eden veya kendi markası ile piyasaya sürenler veya atık yağları işleyerek ulusal ve uluslararası standart ve şartnamelere uygun </w:t>
      </w:r>
      <w:proofErr w:type="gramStart"/>
      <w:r w:rsidRPr="00D13D1B">
        <w:rPr>
          <w:rFonts w:ascii="Times New Roman" w:eastAsia="Times New Roman" w:hAnsi="Times New Roman" w:cs="Times New Roman"/>
          <w:color w:val="1C283D"/>
          <w:sz w:val="20"/>
          <w:szCs w:val="20"/>
          <w:lang w:eastAsia="tr-TR"/>
        </w:rPr>
        <w:t>baz</w:t>
      </w:r>
      <w:proofErr w:type="gramEnd"/>
      <w:r w:rsidRPr="00D13D1B">
        <w:rPr>
          <w:rFonts w:ascii="Times New Roman" w:eastAsia="Times New Roman" w:hAnsi="Times New Roman" w:cs="Times New Roman"/>
          <w:color w:val="1C283D"/>
          <w:sz w:val="20"/>
          <w:szCs w:val="20"/>
          <w:lang w:eastAsia="tr-TR"/>
        </w:rPr>
        <w:t xml:space="preserve"> yağ veya petrol ürünlerine dönüştürebilen tesisleri işleten gerçek ve tüzel kişileri,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ş) Yetkilendirilmiş kuruluş: Atık motor yağlarının toplanması amacıyla, Bakanlıkça belirlenen esaslar </w:t>
      </w:r>
      <w:proofErr w:type="gramStart"/>
      <w:r w:rsidRPr="00D13D1B">
        <w:rPr>
          <w:rFonts w:ascii="Times New Roman" w:eastAsia="Times New Roman" w:hAnsi="Times New Roman" w:cs="Times New Roman"/>
          <w:color w:val="1C283D"/>
          <w:sz w:val="20"/>
          <w:szCs w:val="20"/>
          <w:lang w:eastAsia="tr-TR"/>
        </w:rPr>
        <w:t>dahilinde</w:t>
      </w:r>
      <w:proofErr w:type="gramEnd"/>
      <w:r w:rsidRPr="00D13D1B">
        <w:rPr>
          <w:rFonts w:ascii="Times New Roman" w:eastAsia="Times New Roman" w:hAnsi="Times New Roman" w:cs="Times New Roman"/>
          <w:color w:val="1C283D"/>
          <w:sz w:val="20"/>
          <w:szCs w:val="20"/>
          <w:lang w:eastAsia="tr-TR"/>
        </w:rPr>
        <w:t xml:space="preserve"> piyasa payları toplamı en az % 30 olan motor yağı üreticileri tarafından kurulan atık motor yağı toplama organizasyonunu,</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t) </w:t>
      </w:r>
      <w:r w:rsidRPr="00D13D1B">
        <w:rPr>
          <w:rFonts w:ascii="Times New Roman" w:eastAsia="Times New Roman" w:hAnsi="Times New Roman" w:cs="Times New Roman"/>
          <w:b/>
          <w:bCs/>
          <w:color w:val="1C283D"/>
          <w:sz w:val="20"/>
          <w:szCs w:val="20"/>
          <w:lang w:eastAsia="tr-TR"/>
        </w:rPr>
        <w:t>(</w:t>
      </w:r>
      <w:proofErr w:type="gramStart"/>
      <w:r w:rsidRPr="00D13D1B">
        <w:rPr>
          <w:rFonts w:ascii="Times New Roman" w:eastAsia="Times New Roman" w:hAnsi="Times New Roman" w:cs="Times New Roman"/>
          <w:b/>
          <w:bCs/>
          <w:color w:val="1C283D"/>
          <w:sz w:val="20"/>
          <w:szCs w:val="20"/>
          <w:lang w:eastAsia="tr-TR"/>
        </w:rPr>
        <w:t>Ek:R</w:t>
      </w:r>
      <w:proofErr w:type="gramEnd"/>
      <w:r w:rsidRPr="00D13D1B">
        <w:rPr>
          <w:rFonts w:ascii="Times New Roman" w:eastAsia="Times New Roman" w:hAnsi="Times New Roman" w:cs="Times New Roman"/>
          <w:b/>
          <w:bCs/>
          <w:color w:val="1C283D"/>
          <w:sz w:val="20"/>
          <w:szCs w:val="20"/>
          <w:lang w:eastAsia="tr-TR"/>
        </w:rPr>
        <w:t>.G-30/3/2010-27537) </w:t>
      </w:r>
      <w:r w:rsidRPr="00D13D1B">
        <w:rPr>
          <w:rFonts w:ascii="Times New Roman" w:eastAsia="Times New Roman" w:hAnsi="Times New Roman" w:cs="Times New Roman"/>
          <w:b/>
          <w:bCs/>
          <w:color w:val="1C283D"/>
          <w:sz w:val="20"/>
          <w:szCs w:val="20"/>
          <w:vertAlign w:val="superscript"/>
          <w:lang w:eastAsia="tr-TR"/>
        </w:rPr>
        <w:t>(1)</w:t>
      </w:r>
      <w:r w:rsidRPr="00D13D1B">
        <w:rPr>
          <w:rFonts w:ascii="Times New Roman" w:eastAsia="Times New Roman" w:hAnsi="Times New Roman" w:cs="Times New Roman"/>
          <w:color w:val="1C283D"/>
          <w:sz w:val="20"/>
          <w:szCs w:val="20"/>
          <w:lang w:eastAsia="tr-TR"/>
        </w:rPr>
        <w:t>  </w:t>
      </w:r>
      <w:r w:rsidRPr="00D13D1B">
        <w:rPr>
          <w:rFonts w:ascii="Times New Roman" w:eastAsia="Times New Roman" w:hAnsi="Times New Roman" w:cs="Times New Roman"/>
          <w:b/>
          <w:bCs/>
          <w:color w:val="1C283D"/>
          <w:sz w:val="20"/>
          <w:szCs w:val="20"/>
          <w:lang w:eastAsia="tr-TR"/>
        </w:rPr>
        <w:t>(Değişik:RG-5/11/2013-28812) </w:t>
      </w:r>
      <w:r w:rsidRPr="00D13D1B">
        <w:rPr>
          <w:rFonts w:ascii="Times New Roman" w:eastAsia="Times New Roman" w:hAnsi="Times New Roman" w:cs="Times New Roman"/>
          <w:color w:val="1C283D"/>
          <w:sz w:val="20"/>
          <w:szCs w:val="20"/>
          <w:lang w:eastAsia="tr-TR"/>
        </w:rPr>
        <w:t>Taşıma lisansı: Atık yağ taşımacılığı yapmak isteyen gerçek ve tüzel kişilerin firma ve araçları için alması gereken belgeyi,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proofErr w:type="gramStart"/>
      <w:r w:rsidRPr="00D13D1B">
        <w:rPr>
          <w:rFonts w:ascii="Times New Roman" w:eastAsia="Times New Roman" w:hAnsi="Times New Roman" w:cs="Times New Roman"/>
          <w:color w:val="1C283D"/>
          <w:sz w:val="20"/>
          <w:szCs w:val="20"/>
          <w:lang w:eastAsia="tr-TR"/>
        </w:rPr>
        <w:t>ifade</w:t>
      </w:r>
      <w:proofErr w:type="gramEnd"/>
      <w:r w:rsidRPr="00D13D1B">
        <w:rPr>
          <w:rFonts w:ascii="Times New Roman" w:eastAsia="Times New Roman" w:hAnsi="Times New Roman" w:cs="Times New Roman"/>
          <w:color w:val="1C283D"/>
          <w:sz w:val="20"/>
          <w:szCs w:val="20"/>
          <w:lang w:eastAsia="tr-TR"/>
        </w:rPr>
        <w:t xml:space="preserve"> eder.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Genel ilkeler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5 –</w:t>
      </w:r>
      <w:r w:rsidRPr="00D13D1B">
        <w:rPr>
          <w:rFonts w:ascii="Times New Roman" w:eastAsia="Times New Roman" w:hAnsi="Times New Roman" w:cs="Times New Roman"/>
          <w:color w:val="1C283D"/>
          <w:sz w:val="20"/>
          <w:szCs w:val="20"/>
          <w:lang w:eastAsia="tr-TR"/>
        </w:rPr>
        <w:t xml:space="preserve"> (1) Atık motor yağları </w:t>
      </w:r>
      <w:proofErr w:type="gramStart"/>
      <w:r w:rsidRPr="00D13D1B">
        <w:rPr>
          <w:rFonts w:ascii="Times New Roman" w:eastAsia="Times New Roman" w:hAnsi="Times New Roman" w:cs="Times New Roman"/>
          <w:color w:val="1C283D"/>
          <w:sz w:val="20"/>
          <w:szCs w:val="20"/>
          <w:lang w:eastAsia="tr-TR"/>
        </w:rPr>
        <w:t>dahil</w:t>
      </w:r>
      <w:proofErr w:type="gramEnd"/>
      <w:r w:rsidRPr="00D13D1B">
        <w:rPr>
          <w:rFonts w:ascii="Times New Roman" w:eastAsia="Times New Roman" w:hAnsi="Times New Roman" w:cs="Times New Roman"/>
          <w:color w:val="1C283D"/>
          <w:sz w:val="20"/>
          <w:szCs w:val="20"/>
          <w:lang w:eastAsia="tr-TR"/>
        </w:rPr>
        <w:t xml:space="preserve"> atık yağlar ile bu yağların işlenmesi sonucu çıkan atıkların insan ve çevreye zarar verecek şekilde sahada boşaltılması veya yenisi ile değiştirilmesi, depolanması, doğrudan veya dolaylı bir biçimde yüzeysel sular ile yeraltı suyuna, denizlere, drenaj sistemleri ile toprağa verilmesi, </w:t>
      </w:r>
      <w:proofErr w:type="spellStart"/>
      <w:r w:rsidRPr="00D13D1B">
        <w:rPr>
          <w:rFonts w:ascii="Times New Roman" w:eastAsia="Times New Roman" w:hAnsi="Times New Roman" w:cs="Times New Roman"/>
          <w:color w:val="1C283D"/>
          <w:sz w:val="20"/>
          <w:szCs w:val="20"/>
          <w:lang w:eastAsia="tr-TR"/>
        </w:rPr>
        <w:t>fuel-oil</w:t>
      </w:r>
      <w:proofErr w:type="spellEnd"/>
      <w:r w:rsidRPr="00D13D1B">
        <w:rPr>
          <w:rFonts w:ascii="Times New Roman" w:eastAsia="Times New Roman" w:hAnsi="Times New Roman" w:cs="Times New Roman"/>
          <w:color w:val="1C283D"/>
          <w:sz w:val="20"/>
          <w:szCs w:val="20"/>
          <w:lang w:eastAsia="tr-TR"/>
        </w:rPr>
        <w:t xml:space="preserve"> veya diğer sıvı yakıtlara karıştırılması ve mevcut düzenlemeler ile belirlenen limitleri aşarak hava kirliliğine neden olacak şekilde işlenmesi veya yakılması yasaktır.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(2) Atık yağlara su, çözücüler, PCB, </w:t>
      </w:r>
      <w:proofErr w:type="spellStart"/>
      <w:r w:rsidRPr="00D13D1B">
        <w:rPr>
          <w:rFonts w:ascii="Times New Roman" w:eastAsia="Times New Roman" w:hAnsi="Times New Roman" w:cs="Times New Roman"/>
          <w:color w:val="1C283D"/>
          <w:sz w:val="20"/>
          <w:szCs w:val="20"/>
          <w:lang w:eastAsia="tr-TR"/>
        </w:rPr>
        <w:t>toksik</w:t>
      </w:r>
      <w:proofErr w:type="spellEnd"/>
      <w:r w:rsidRPr="00D13D1B">
        <w:rPr>
          <w:rFonts w:ascii="Times New Roman" w:eastAsia="Times New Roman" w:hAnsi="Times New Roman" w:cs="Times New Roman"/>
          <w:color w:val="1C283D"/>
          <w:sz w:val="20"/>
          <w:szCs w:val="20"/>
          <w:lang w:eastAsia="tr-TR"/>
        </w:rPr>
        <w:t xml:space="preserve"> ve tehlikeli maddeler ile diğer maddelerin ilave edilmemesi ve farklı kategorilerdeki atık yağların birbiriyle karıştırılmaması esastır. Atık yağlar, EK-1’de yer alan Atık Yağ Kategorileri ve Müsaade Edilen Kirletici Parametre Sınır Değerlerinde belirtilen kategorilere göre ayrı tank/konteynerlerde geçici depolanır, taşınır, işlenir veya bertaraf edilir. I. kategori atık yağ, II. kategori atık yağla karıştırılırsa II. kategori; I. veya II. kategori atık yağlar, III. kategori atık yağla karıştırılırsa III. kategori atık yağ olarak kabul edilir.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(3) Atık yağ oluşumunun kaynağında en aza indirilmesi, üretiminin kaçınılmaz olduğu durumlarda öncelikle atık yağların geri kazanımı amacıyla </w:t>
      </w:r>
      <w:proofErr w:type="spellStart"/>
      <w:r w:rsidRPr="00D13D1B">
        <w:rPr>
          <w:rFonts w:ascii="Times New Roman" w:eastAsia="Times New Roman" w:hAnsi="Times New Roman" w:cs="Times New Roman"/>
          <w:color w:val="1C283D"/>
          <w:sz w:val="20"/>
          <w:szCs w:val="20"/>
          <w:lang w:eastAsia="tr-TR"/>
        </w:rPr>
        <w:t>rejenerasyonu</w:t>
      </w:r>
      <w:proofErr w:type="spellEnd"/>
      <w:r w:rsidRPr="00D13D1B">
        <w:rPr>
          <w:rFonts w:ascii="Times New Roman" w:eastAsia="Times New Roman" w:hAnsi="Times New Roman" w:cs="Times New Roman"/>
          <w:color w:val="1C283D"/>
          <w:sz w:val="20"/>
          <w:szCs w:val="20"/>
          <w:lang w:eastAsia="tr-TR"/>
        </w:rPr>
        <w:t xml:space="preserve"> ve </w:t>
      </w:r>
      <w:proofErr w:type="spellStart"/>
      <w:r w:rsidRPr="00D13D1B">
        <w:rPr>
          <w:rFonts w:ascii="Times New Roman" w:eastAsia="Times New Roman" w:hAnsi="Times New Roman" w:cs="Times New Roman"/>
          <w:color w:val="1C283D"/>
          <w:sz w:val="20"/>
          <w:szCs w:val="20"/>
          <w:lang w:eastAsia="tr-TR"/>
        </w:rPr>
        <w:t>rafinasyonu</w:t>
      </w:r>
      <w:proofErr w:type="spellEnd"/>
      <w:r w:rsidRPr="00D13D1B">
        <w:rPr>
          <w:rFonts w:ascii="Times New Roman" w:eastAsia="Times New Roman" w:hAnsi="Times New Roman" w:cs="Times New Roman"/>
          <w:color w:val="1C283D"/>
          <w:sz w:val="20"/>
          <w:szCs w:val="20"/>
          <w:lang w:eastAsia="tr-TR"/>
        </w:rPr>
        <w:t xml:space="preserve"> esastır. II. kategori atık yağlar ile I. kategori atık yağların geri kazanım işlemleri sonucunda ürün kalitesi tutturulamayan atık yağlar Bakanlıktan lisans almış ve 21 inci maddede belirtilen tesislerde enerji geri kazanımı amacıyla kullanılabilir. Geri kazanım imkanı bulunmayan atık yağlar 22 </w:t>
      </w:r>
      <w:proofErr w:type="spellStart"/>
      <w:r w:rsidRPr="00D13D1B">
        <w:rPr>
          <w:rFonts w:ascii="Times New Roman" w:eastAsia="Times New Roman" w:hAnsi="Times New Roman" w:cs="Times New Roman"/>
          <w:color w:val="1C283D"/>
          <w:sz w:val="20"/>
          <w:szCs w:val="20"/>
          <w:lang w:eastAsia="tr-TR"/>
        </w:rPr>
        <w:t>nci</w:t>
      </w:r>
      <w:proofErr w:type="spellEnd"/>
      <w:r w:rsidRPr="00D13D1B">
        <w:rPr>
          <w:rFonts w:ascii="Times New Roman" w:eastAsia="Times New Roman" w:hAnsi="Times New Roman" w:cs="Times New Roman"/>
          <w:color w:val="1C283D"/>
          <w:sz w:val="20"/>
          <w:szCs w:val="20"/>
          <w:lang w:eastAsia="tr-TR"/>
        </w:rPr>
        <w:t xml:space="preserve"> maddede belirtilen şekilde Bakanlıktan </w:t>
      </w:r>
      <w:r w:rsidRPr="00D13D1B">
        <w:rPr>
          <w:rFonts w:ascii="Times New Roman" w:eastAsia="Times New Roman" w:hAnsi="Times New Roman" w:cs="Times New Roman"/>
          <w:b/>
          <w:bCs/>
          <w:color w:val="1C283D"/>
          <w:sz w:val="20"/>
          <w:szCs w:val="20"/>
          <w:lang w:eastAsia="tr-TR"/>
        </w:rPr>
        <w:t xml:space="preserve">(Değişik </w:t>
      </w:r>
      <w:proofErr w:type="gramStart"/>
      <w:r w:rsidRPr="00D13D1B">
        <w:rPr>
          <w:rFonts w:ascii="Times New Roman" w:eastAsia="Times New Roman" w:hAnsi="Times New Roman" w:cs="Times New Roman"/>
          <w:b/>
          <w:bCs/>
          <w:color w:val="1C283D"/>
          <w:sz w:val="20"/>
          <w:szCs w:val="20"/>
          <w:lang w:eastAsia="tr-TR"/>
        </w:rPr>
        <w:t>ibare:R</w:t>
      </w:r>
      <w:proofErr w:type="gramEnd"/>
      <w:r w:rsidRPr="00D13D1B">
        <w:rPr>
          <w:rFonts w:ascii="Times New Roman" w:eastAsia="Times New Roman" w:hAnsi="Times New Roman" w:cs="Times New Roman"/>
          <w:b/>
          <w:bCs/>
          <w:color w:val="1C283D"/>
          <w:sz w:val="20"/>
          <w:szCs w:val="20"/>
          <w:lang w:eastAsia="tr-TR"/>
        </w:rPr>
        <w:t>.G-30/3/2010-27537)</w:t>
      </w:r>
      <w:r w:rsidRPr="00D13D1B">
        <w:rPr>
          <w:rFonts w:ascii="Times New Roman" w:eastAsia="Times New Roman" w:hAnsi="Times New Roman" w:cs="Times New Roman"/>
          <w:color w:val="1C283D"/>
          <w:sz w:val="20"/>
          <w:szCs w:val="20"/>
          <w:lang w:eastAsia="tr-TR"/>
        </w:rPr>
        <w:t> </w:t>
      </w:r>
      <w:r w:rsidRPr="00D13D1B">
        <w:rPr>
          <w:rFonts w:ascii="Times New Roman" w:eastAsia="Times New Roman" w:hAnsi="Times New Roman" w:cs="Times New Roman"/>
          <w:color w:val="1C283D"/>
          <w:sz w:val="20"/>
          <w:szCs w:val="20"/>
          <w:vertAlign w:val="superscript"/>
          <w:lang w:eastAsia="tr-TR"/>
        </w:rPr>
        <w:t>(1)</w:t>
      </w:r>
      <w:r w:rsidRPr="00D13D1B">
        <w:rPr>
          <w:rFonts w:ascii="Times New Roman" w:eastAsia="Times New Roman" w:hAnsi="Times New Roman" w:cs="Times New Roman"/>
          <w:color w:val="1C283D"/>
          <w:sz w:val="20"/>
          <w:szCs w:val="20"/>
          <w:lang w:eastAsia="tr-TR"/>
        </w:rPr>
        <w:t>  </w:t>
      </w:r>
      <w:r w:rsidRPr="00D13D1B">
        <w:rPr>
          <w:rFonts w:ascii="Times New Roman" w:eastAsia="Times New Roman" w:hAnsi="Times New Roman" w:cs="Times New Roman"/>
          <w:color w:val="1C283D"/>
          <w:sz w:val="20"/>
          <w:szCs w:val="20"/>
          <w:u w:val="single"/>
          <w:lang w:eastAsia="tr-TR"/>
        </w:rPr>
        <w:t>çevre lisansı</w:t>
      </w:r>
      <w:r w:rsidRPr="00D13D1B">
        <w:rPr>
          <w:rFonts w:ascii="Times New Roman" w:eastAsia="Times New Roman" w:hAnsi="Times New Roman" w:cs="Times New Roman"/>
          <w:color w:val="1C283D"/>
          <w:sz w:val="20"/>
          <w:szCs w:val="20"/>
          <w:lang w:eastAsia="tr-TR"/>
        </w:rPr>
        <w:t> almış tehlikeli atık bertaraf tesislerinde bertaraf edilir.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(4) Atık yağların yarattığı çevresel kirlenme ve bozulmadan doğan zararlardan dolayı, atık yağ üreticileri, taşıyıcıları, işleme ve </w:t>
      </w:r>
      <w:proofErr w:type="spellStart"/>
      <w:r w:rsidRPr="00D13D1B">
        <w:rPr>
          <w:rFonts w:ascii="Times New Roman" w:eastAsia="Times New Roman" w:hAnsi="Times New Roman" w:cs="Times New Roman"/>
          <w:color w:val="1C283D"/>
          <w:sz w:val="20"/>
          <w:szCs w:val="20"/>
          <w:lang w:eastAsia="tr-TR"/>
        </w:rPr>
        <w:t>bertarafçıları</w:t>
      </w:r>
      <w:proofErr w:type="spellEnd"/>
      <w:r w:rsidRPr="00D13D1B">
        <w:rPr>
          <w:rFonts w:ascii="Times New Roman" w:eastAsia="Times New Roman" w:hAnsi="Times New Roman" w:cs="Times New Roman"/>
          <w:color w:val="1C283D"/>
          <w:sz w:val="20"/>
          <w:szCs w:val="20"/>
          <w:lang w:eastAsia="tr-TR"/>
        </w:rPr>
        <w:t xml:space="preserve"> kusur şartı aranmaksızın sorumludur. Bu faaliyetler sonucu meydana gelen zararlardan ötürü üretici ve piyasaya sürenlerin tazminat sorumluluğu kusurları oranında saklıdır.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(5) Bu Yönetmelik kapsamına giren atık yağların uluslararası ticareti, ithalatı, ihracatı ve transit geçişinde Tehlikeli Atıkların Kontrolü Yönetmeliği hükümleri uygulanır.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(6) Atık yağlardan kaynaklanan her türlü çevresel zararın giderilmesi için yapılan harcamalar kirleten öder prensibine göre kirliliğe neden olan gerçek ve tüzel kişiler tarafından karşılanır. Sorumluların çevresel zararı durdurmak, gidermek ve azaltmak için gerekli önlemi almaması halinde ve bu önlemlerin yetkili kamu kurum ve kuruluşlarınca doğrudan alınması durumunda yapılan tüm harcamalar </w:t>
      </w:r>
      <w:proofErr w:type="gramStart"/>
      <w:r w:rsidRPr="00D13D1B">
        <w:rPr>
          <w:rFonts w:ascii="Times New Roman" w:eastAsia="Times New Roman" w:hAnsi="Times New Roman" w:cs="Times New Roman"/>
          <w:color w:val="1C283D"/>
          <w:sz w:val="20"/>
          <w:szCs w:val="20"/>
          <w:lang w:eastAsia="tr-TR"/>
        </w:rPr>
        <w:t>21/7/1953</w:t>
      </w:r>
      <w:proofErr w:type="gramEnd"/>
      <w:r w:rsidRPr="00D13D1B">
        <w:rPr>
          <w:rFonts w:ascii="Times New Roman" w:eastAsia="Times New Roman" w:hAnsi="Times New Roman" w:cs="Times New Roman"/>
          <w:color w:val="1C283D"/>
          <w:sz w:val="20"/>
          <w:szCs w:val="20"/>
          <w:lang w:eastAsia="tr-TR"/>
        </w:rPr>
        <w:t xml:space="preserve"> tarihli ve 6183 sayılı Amme Alacaklarının Tahsil Usulü Hakkında Kanun hükümlerine göre atık yağların yönetiminden sorumlu olanlardan tahsil edilir.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İKİNCİ BÖLÜM</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Görev, Yetki ve Yükümlülükler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Bakanlığın görev ve yetkileri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6 –</w:t>
      </w:r>
      <w:r w:rsidRPr="00D13D1B">
        <w:rPr>
          <w:rFonts w:ascii="Times New Roman" w:eastAsia="Times New Roman" w:hAnsi="Times New Roman" w:cs="Times New Roman"/>
          <w:color w:val="1C283D"/>
          <w:sz w:val="20"/>
          <w:szCs w:val="20"/>
          <w:lang w:eastAsia="tr-TR"/>
        </w:rPr>
        <w:t> (1) Bakanlık,</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lastRenderedPageBreak/>
        <w:t>a) Atık yağların çevreyle uyumlu bir şekilde yönetimini sağlayan program ve politikaları saptamak, bu Yönetmeliğin uygulanmasına yönelik işbirliği ve koordinasyonu sağlamakla,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b) Atık yağ işleme ve bertaraf tesislerine </w:t>
      </w:r>
      <w:r w:rsidRPr="00D13D1B">
        <w:rPr>
          <w:rFonts w:ascii="Times New Roman" w:eastAsia="Times New Roman" w:hAnsi="Times New Roman" w:cs="Times New Roman"/>
          <w:b/>
          <w:bCs/>
          <w:color w:val="1C283D"/>
          <w:sz w:val="20"/>
          <w:szCs w:val="20"/>
          <w:lang w:eastAsia="tr-TR"/>
        </w:rPr>
        <w:t xml:space="preserve">(Değişik </w:t>
      </w:r>
      <w:proofErr w:type="gramStart"/>
      <w:r w:rsidRPr="00D13D1B">
        <w:rPr>
          <w:rFonts w:ascii="Times New Roman" w:eastAsia="Times New Roman" w:hAnsi="Times New Roman" w:cs="Times New Roman"/>
          <w:b/>
          <w:bCs/>
          <w:color w:val="1C283D"/>
          <w:sz w:val="20"/>
          <w:szCs w:val="20"/>
          <w:lang w:eastAsia="tr-TR"/>
        </w:rPr>
        <w:t>ibare:R</w:t>
      </w:r>
      <w:proofErr w:type="gramEnd"/>
      <w:r w:rsidRPr="00D13D1B">
        <w:rPr>
          <w:rFonts w:ascii="Times New Roman" w:eastAsia="Times New Roman" w:hAnsi="Times New Roman" w:cs="Times New Roman"/>
          <w:b/>
          <w:bCs/>
          <w:color w:val="1C283D"/>
          <w:sz w:val="20"/>
          <w:szCs w:val="20"/>
          <w:lang w:eastAsia="tr-TR"/>
        </w:rPr>
        <w:t>.G-30/3/2010-27537)</w:t>
      </w:r>
      <w:r w:rsidRPr="00D13D1B">
        <w:rPr>
          <w:rFonts w:ascii="Times New Roman" w:eastAsia="Times New Roman" w:hAnsi="Times New Roman" w:cs="Times New Roman"/>
          <w:b/>
          <w:bCs/>
          <w:color w:val="1C283D"/>
          <w:sz w:val="20"/>
          <w:szCs w:val="20"/>
          <w:vertAlign w:val="superscript"/>
          <w:lang w:eastAsia="tr-TR"/>
        </w:rPr>
        <w:t>(1)</w:t>
      </w:r>
      <w:r w:rsidRPr="00D13D1B">
        <w:rPr>
          <w:rFonts w:ascii="Times New Roman" w:eastAsia="Times New Roman" w:hAnsi="Times New Roman" w:cs="Times New Roman"/>
          <w:color w:val="1C283D"/>
          <w:sz w:val="20"/>
          <w:szCs w:val="20"/>
          <w:vertAlign w:val="superscript"/>
          <w:lang w:eastAsia="tr-TR"/>
        </w:rPr>
        <w:t>  </w:t>
      </w:r>
      <w:r w:rsidRPr="00D13D1B">
        <w:rPr>
          <w:rFonts w:ascii="Times New Roman" w:eastAsia="Times New Roman" w:hAnsi="Times New Roman" w:cs="Times New Roman"/>
          <w:color w:val="1C283D"/>
          <w:sz w:val="20"/>
          <w:szCs w:val="20"/>
          <w:u w:val="single"/>
          <w:lang w:eastAsia="tr-TR"/>
        </w:rPr>
        <w:t>çevre lisansı</w:t>
      </w:r>
      <w:r w:rsidRPr="00D13D1B">
        <w:rPr>
          <w:rFonts w:ascii="Times New Roman" w:eastAsia="Times New Roman" w:hAnsi="Times New Roman" w:cs="Times New Roman"/>
          <w:color w:val="1C283D"/>
          <w:sz w:val="20"/>
          <w:szCs w:val="20"/>
          <w:lang w:eastAsia="tr-TR"/>
        </w:rPr>
        <w:t> vermekle,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c) Atık yağların çevreyle uyumlu yönetimine ilişkin en yeni sistem ve teknolojilerin uygulanmasında ulusal ve uluslararası koordinasyonu sağlamakla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proofErr w:type="gramStart"/>
      <w:r w:rsidRPr="00D13D1B">
        <w:rPr>
          <w:rFonts w:ascii="Times New Roman" w:eastAsia="Times New Roman" w:hAnsi="Times New Roman" w:cs="Times New Roman"/>
          <w:color w:val="1C283D"/>
          <w:sz w:val="20"/>
          <w:szCs w:val="20"/>
          <w:lang w:eastAsia="tr-TR"/>
        </w:rPr>
        <w:t>görevli</w:t>
      </w:r>
      <w:proofErr w:type="gramEnd"/>
      <w:r w:rsidRPr="00D13D1B">
        <w:rPr>
          <w:rFonts w:ascii="Times New Roman" w:eastAsia="Times New Roman" w:hAnsi="Times New Roman" w:cs="Times New Roman"/>
          <w:color w:val="1C283D"/>
          <w:sz w:val="20"/>
          <w:szCs w:val="20"/>
          <w:lang w:eastAsia="tr-TR"/>
        </w:rPr>
        <w:t xml:space="preserve"> ve yetkilidir.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xml:space="preserve">(Değişik </w:t>
      </w:r>
      <w:proofErr w:type="gramStart"/>
      <w:r w:rsidRPr="00D13D1B">
        <w:rPr>
          <w:rFonts w:ascii="Times New Roman" w:eastAsia="Times New Roman" w:hAnsi="Times New Roman" w:cs="Times New Roman"/>
          <w:b/>
          <w:bCs/>
          <w:color w:val="1C283D"/>
          <w:sz w:val="20"/>
          <w:szCs w:val="20"/>
          <w:lang w:eastAsia="tr-TR"/>
        </w:rPr>
        <w:t>ibare:RG</w:t>
      </w:r>
      <w:proofErr w:type="gramEnd"/>
      <w:r w:rsidRPr="00D13D1B">
        <w:rPr>
          <w:rFonts w:ascii="Times New Roman" w:eastAsia="Times New Roman" w:hAnsi="Times New Roman" w:cs="Times New Roman"/>
          <w:b/>
          <w:bCs/>
          <w:color w:val="1C283D"/>
          <w:sz w:val="20"/>
          <w:szCs w:val="20"/>
          <w:lang w:eastAsia="tr-TR"/>
        </w:rPr>
        <w:t>-5/11/2013-28812)</w:t>
      </w:r>
      <w:r w:rsidRPr="00D13D1B">
        <w:rPr>
          <w:rFonts w:ascii="Times New Roman" w:eastAsia="Times New Roman" w:hAnsi="Times New Roman" w:cs="Times New Roman"/>
          <w:color w:val="1C283D"/>
          <w:sz w:val="20"/>
          <w:szCs w:val="20"/>
          <w:lang w:eastAsia="tr-TR"/>
        </w:rPr>
        <w:t> </w:t>
      </w:r>
      <w:r w:rsidRPr="00D13D1B">
        <w:rPr>
          <w:rFonts w:ascii="Times New Roman" w:eastAsia="Times New Roman" w:hAnsi="Times New Roman" w:cs="Times New Roman"/>
          <w:color w:val="1C283D"/>
          <w:sz w:val="20"/>
          <w:szCs w:val="20"/>
          <w:u w:val="single"/>
          <w:lang w:eastAsia="tr-TR"/>
        </w:rPr>
        <w:t>Çevre ve şehircilik il müdürlüklerinin görev ve yetkileri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7 –</w:t>
      </w:r>
      <w:r w:rsidRPr="00D13D1B">
        <w:rPr>
          <w:rFonts w:ascii="Times New Roman" w:eastAsia="Times New Roman" w:hAnsi="Times New Roman" w:cs="Times New Roman"/>
          <w:color w:val="1C283D"/>
          <w:sz w:val="20"/>
          <w:szCs w:val="20"/>
          <w:lang w:eastAsia="tr-TR"/>
        </w:rPr>
        <w:t> (1)   </w:t>
      </w:r>
      <w:r w:rsidRPr="00D13D1B">
        <w:rPr>
          <w:rFonts w:ascii="Times New Roman" w:eastAsia="Times New Roman" w:hAnsi="Times New Roman" w:cs="Times New Roman"/>
          <w:b/>
          <w:bCs/>
          <w:color w:val="1C283D"/>
          <w:sz w:val="20"/>
          <w:szCs w:val="20"/>
          <w:lang w:eastAsia="tr-TR"/>
        </w:rPr>
        <w:t xml:space="preserve">(Değişik </w:t>
      </w:r>
      <w:proofErr w:type="gramStart"/>
      <w:r w:rsidRPr="00D13D1B">
        <w:rPr>
          <w:rFonts w:ascii="Times New Roman" w:eastAsia="Times New Roman" w:hAnsi="Times New Roman" w:cs="Times New Roman"/>
          <w:b/>
          <w:bCs/>
          <w:color w:val="1C283D"/>
          <w:sz w:val="20"/>
          <w:szCs w:val="20"/>
          <w:lang w:eastAsia="tr-TR"/>
        </w:rPr>
        <w:t>ibare:RG</w:t>
      </w:r>
      <w:proofErr w:type="gramEnd"/>
      <w:r w:rsidRPr="00D13D1B">
        <w:rPr>
          <w:rFonts w:ascii="Times New Roman" w:eastAsia="Times New Roman" w:hAnsi="Times New Roman" w:cs="Times New Roman"/>
          <w:b/>
          <w:bCs/>
          <w:color w:val="1C283D"/>
          <w:sz w:val="20"/>
          <w:szCs w:val="20"/>
          <w:lang w:eastAsia="tr-TR"/>
        </w:rPr>
        <w:t>-5/11/2013-28812)</w:t>
      </w:r>
      <w:r w:rsidRPr="00D13D1B">
        <w:rPr>
          <w:rFonts w:ascii="Times New Roman" w:eastAsia="Times New Roman" w:hAnsi="Times New Roman" w:cs="Times New Roman"/>
          <w:color w:val="1C283D"/>
          <w:sz w:val="20"/>
          <w:szCs w:val="20"/>
          <w:lang w:eastAsia="tr-TR"/>
        </w:rPr>
        <w:t> </w:t>
      </w:r>
      <w:r w:rsidRPr="00D13D1B">
        <w:rPr>
          <w:rFonts w:ascii="Times New Roman" w:eastAsia="Times New Roman" w:hAnsi="Times New Roman" w:cs="Times New Roman"/>
          <w:color w:val="1C283D"/>
          <w:sz w:val="20"/>
          <w:szCs w:val="20"/>
          <w:u w:val="single"/>
          <w:lang w:eastAsia="tr-TR"/>
        </w:rPr>
        <w:t>Çevre ve şehircilik il müdürlükleri,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a) Sınırları içinde faaliyette bulunan ve bu Yönetmelik kapsamına giren mevcut ve planlanan atık yağ üreten tesislerle, işleme ve bertaraf tesislerini tespit ederek Bakanlığa bildirmekle,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b) </w:t>
      </w:r>
      <w:r w:rsidRPr="00D13D1B">
        <w:rPr>
          <w:rFonts w:ascii="Times New Roman" w:eastAsia="Times New Roman" w:hAnsi="Times New Roman" w:cs="Times New Roman"/>
          <w:b/>
          <w:bCs/>
          <w:color w:val="1C283D"/>
          <w:sz w:val="20"/>
          <w:szCs w:val="20"/>
          <w:lang w:eastAsia="tr-TR"/>
        </w:rPr>
        <w:t>(</w:t>
      </w:r>
      <w:proofErr w:type="gramStart"/>
      <w:r w:rsidRPr="00D13D1B">
        <w:rPr>
          <w:rFonts w:ascii="Times New Roman" w:eastAsia="Times New Roman" w:hAnsi="Times New Roman" w:cs="Times New Roman"/>
          <w:b/>
          <w:bCs/>
          <w:color w:val="1C283D"/>
          <w:sz w:val="20"/>
          <w:szCs w:val="20"/>
          <w:lang w:eastAsia="tr-TR"/>
        </w:rPr>
        <w:t>Değişik:R</w:t>
      </w:r>
      <w:proofErr w:type="gramEnd"/>
      <w:r w:rsidRPr="00D13D1B">
        <w:rPr>
          <w:rFonts w:ascii="Times New Roman" w:eastAsia="Times New Roman" w:hAnsi="Times New Roman" w:cs="Times New Roman"/>
          <w:b/>
          <w:bCs/>
          <w:color w:val="1C283D"/>
          <w:sz w:val="20"/>
          <w:szCs w:val="20"/>
          <w:lang w:eastAsia="tr-TR"/>
        </w:rPr>
        <w:t>.G-30/3/2010-27537)</w:t>
      </w:r>
      <w:r w:rsidRPr="00D13D1B">
        <w:rPr>
          <w:rFonts w:ascii="Times New Roman" w:eastAsia="Times New Roman" w:hAnsi="Times New Roman" w:cs="Times New Roman"/>
          <w:b/>
          <w:bCs/>
          <w:color w:val="1C283D"/>
          <w:sz w:val="20"/>
          <w:szCs w:val="20"/>
          <w:vertAlign w:val="superscript"/>
          <w:lang w:eastAsia="tr-TR"/>
        </w:rPr>
        <w:t>(1)</w:t>
      </w:r>
      <w:r w:rsidRPr="00D13D1B">
        <w:rPr>
          <w:rFonts w:ascii="Times New Roman" w:eastAsia="Times New Roman" w:hAnsi="Times New Roman" w:cs="Times New Roman"/>
          <w:color w:val="1C283D"/>
          <w:sz w:val="20"/>
          <w:szCs w:val="20"/>
          <w:vertAlign w:val="superscript"/>
          <w:lang w:eastAsia="tr-TR"/>
        </w:rPr>
        <w:t> </w:t>
      </w:r>
      <w:r w:rsidRPr="00D13D1B">
        <w:rPr>
          <w:rFonts w:ascii="Times New Roman" w:eastAsia="Times New Roman" w:hAnsi="Times New Roman" w:cs="Times New Roman"/>
          <w:color w:val="1C283D"/>
          <w:sz w:val="20"/>
          <w:szCs w:val="20"/>
          <w:lang w:eastAsia="tr-TR"/>
        </w:rPr>
        <w:t> Atık yağ taşıyıcılarının taşıma lisansı, işleme ve bertaraf tesislerinin çevre lisansı koşullarına uygun olarak çalıştırılıp çalıştırılmadığını düzenli olarak denetlemekle, gerekli idari işlemleri yapmak ve sonucundan Bakanlığa bilgi vermekle,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c) Atık yağların bu Yönetmelikte belirtilen esaslar dışında kullanılmasını, doğrudan ısınmada, enerji üretiminde, inşaat sektöründe, sanayide, motorlu araçlarda ve benzeri şekillerde yasal olmayan yollar ile değerlendirilmesini önlemekle ve denetimler sonucu usulsüz kullanıldığı tespit edilen atık yağların özelliğine uygun olarak en yakın </w:t>
      </w:r>
      <w:r w:rsidRPr="00D13D1B">
        <w:rPr>
          <w:rFonts w:ascii="Times New Roman" w:eastAsia="Times New Roman" w:hAnsi="Times New Roman" w:cs="Times New Roman"/>
          <w:b/>
          <w:bCs/>
          <w:color w:val="1C283D"/>
          <w:sz w:val="20"/>
          <w:szCs w:val="20"/>
          <w:lang w:eastAsia="tr-TR"/>
        </w:rPr>
        <w:t xml:space="preserve">(Değişik </w:t>
      </w:r>
      <w:proofErr w:type="gramStart"/>
      <w:r w:rsidRPr="00D13D1B">
        <w:rPr>
          <w:rFonts w:ascii="Times New Roman" w:eastAsia="Times New Roman" w:hAnsi="Times New Roman" w:cs="Times New Roman"/>
          <w:b/>
          <w:bCs/>
          <w:color w:val="1C283D"/>
          <w:sz w:val="20"/>
          <w:szCs w:val="20"/>
          <w:lang w:eastAsia="tr-TR"/>
        </w:rPr>
        <w:t>ibare:R</w:t>
      </w:r>
      <w:proofErr w:type="gramEnd"/>
      <w:r w:rsidRPr="00D13D1B">
        <w:rPr>
          <w:rFonts w:ascii="Times New Roman" w:eastAsia="Times New Roman" w:hAnsi="Times New Roman" w:cs="Times New Roman"/>
          <w:b/>
          <w:bCs/>
          <w:color w:val="1C283D"/>
          <w:sz w:val="20"/>
          <w:szCs w:val="20"/>
          <w:lang w:eastAsia="tr-TR"/>
        </w:rPr>
        <w:t>.G-30/3/2010-27537)</w:t>
      </w:r>
      <w:r w:rsidRPr="00D13D1B">
        <w:rPr>
          <w:rFonts w:ascii="Times New Roman" w:eastAsia="Times New Roman" w:hAnsi="Times New Roman" w:cs="Times New Roman"/>
          <w:b/>
          <w:bCs/>
          <w:color w:val="1C283D"/>
          <w:sz w:val="20"/>
          <w:szCs w:val="20"/>
          <w:vertAlign w:val="superscript"/>
          <w:lang w:eastAsia="tr-TR"/>
        </w:rPr>
        <w:t>(1</w:t>
      </w:r>
      <w:r w:rsidRPr="00D13D1B">
        <w:rPr>
          <w:rFonts w:ascii="Times New Roman" w:eastAsia="Times New Roman" w:hAnsi="Times New Roman" w:cs="Times New Roman"/>
          <w:color w:val="1C283D"/>
          <w:sz w:val="20"/>
          <w:szCs w:val="20"/>
          <w:vertAlign w:val="superscript"/>
          <w:lang w:eastAsia="tr-TR"/>
        </w:rPr>
        <w:t>) </w:t>
      </w:r>
      <w:r w:rsidRPr="00D13D1B">
        <w:rPr>
          <w:rFonts w:ascii="Times New Roman" w:eastAsia="Times New Roman" w:hAnsi="Times New Roman" w:cs="Times New Roman"/>
          <w:color w:val="1C283D"/>
          <w:sz w:val="20"/>
          <w:szCs w:val="20"/>
          <w:u w:val="single"/>
          <w:lang w:eastAsia="tr-TR"/>
        </w:rPr>
        <w:t>çevre lisansı</w:t>
      </w:r>
      <w:r w:rsidRPr="00D13D1B">
        <w:rPr>
          <w:rFonts w:ascii="Times New Roman" w:eastAsia="Times New Roman" w:hAnsi="Times New Roman" w:cs="Times New Roman"/>
          <w:color w:val="1C283D"/>
          <w:sz w:val="20"/>
          <w:szCs w:val="20"/>
          <w:lang w:eastAsia="tr-TR"/>
        </w:rPr>
        <w:t> işleme ve bertaraf tesisine gönderilmesini sağlamakla ve bu Yönetmelikte belirtilen idari yaptırım kararlarını vermekle,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ç) Atık Yağ üreticileri tarafından doldurulan EK -2’ de yer alan atık yağ beyan formlarını toplamak varsa eksiklerinin tamamlanmasını sağlamak ve değerlendirdikten sonra her </w:t>
      </w:r>
      <w:proofErr w:type="gramStart"/>
      <w:r w:rsidRPr="00D13D1B">
        <w:rPr>
          <w:rFonts w:ascii="Times New Roman" w:eastAsia="Times New Roman" w:hAnsi="Times New Roman" w:cs="Times New Roman"/>
          <w:color w:val="1C283D"/>
          <w:sz w:val="20"/>
          <w:szCs w:val="20"/>
          <w:lang w:eastAsia="tr-TR"/>
        </w:rPr>
        <w:t>yıl sonu</w:t>
      </w:r>
      <w:proofErr w:type="gramEnd"/>
      <w:r w:rsidRPr="00D13D1B">
        <w:rPr>
          <w:rFonts w:ascii="Times New Roman" w:eastAsia="Times New Roman" w:hAnsi="Times New Roman" w:cs="Times New Roman"/>
          <w:color w:val="1C283D"/>
          <w:sz w:val="20"/>
          <w:szCs w:val="20"/>
          <w:lang w:eastAsia="tr-TR"/>
        </w:rPr>
        <w:t xml:space="preserve"> itibariyle Bakanlığa göndermekle,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d) İşleme ve bertaraf tesislerinden alınacak yıllık raporları ve Ulusal Atık Taşıma Formlarını değerlendirerek, atık yağ kategorilerine göre tesislere kabul edilen atık yağ miktarlarını, elde edilen ürünleri ve bunların miktarları ile kullanım alanlarını ve bu tesislerde geri kazanılamayan atıkların miktarlarını ve nasıl bertaraf edildiklerini yıllık rapor halinde Bakanlığa bildirmekle,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e) Sınırları içinde kayıtlı olan ve atık yağların taşınması hususunda faaliyet gösterecek araçlara ve firmalarına taşıma lisansı vermekle ve faaliyetlerini denetlemekle, lisans verilen araç ve firmaları Bakanlığa bildirmekle,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f) Sınırları içinde, atık yağların taşınması sırasında meydana gelebilecek kazalara karşı her türlü acil önlemi almak ve gerekli koordinasyonu sağlamakla,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g) Atık yağların etkin ve verimli bir şekilde toplanabilmesi için, lisanslı araçların şehir içi hareketlerini kolaylaştırıcı düzenlemeleri Belediyelerle işbirliği içinde yapmakla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proofErr w:type="gramStart"/>
      <w:r w:rsidRPr="00D13D1B">
        <w:rPr>
          <w:rFonts w:ascii="Times New Roman" w:eastAsia="Times New Roman" w:hAnsi="Times New Roman" w:cs="Times New Roman"/>
          <w:color w:val="1C283D"/>
          <w:sz w:val="20"/>
          <w:szCs w:val="20"/>
          <w:lang w:eastAsia="tr-TR"/>
        </w:rPr>
        <w:t>görevli</w:t>
      </w:r>
      <w:proofErr w:type="gramEnd"/>
      <w:r w:rsidRPr="00D13D1B">
        <w:rPr>
          <w:rFonts w:ascii="Times New Roman" w:eastAsia="Times New Roman" w:hAnsi="Times New Roman" w:cs="Times New Roman"/>
          <w:color w:val="1C283D"/>
          <w:sz w:val="20"/>
          <w:szCs w:val="20"/>
          <w:lang w:eastAsia="tr-TR"/>
        </w:rPr>
        <w:t xml:space="preserve"> ve yetkilidir.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Belediyelerin görev ve yetkileri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8 –</w:t>
      </w:r>
      <w:r w:rsidRPr="00D13D1B">
        <w:rPr>
          <w:rFonts w:ascii="Times New Roman" w:eastAsia="Times New Roman" w:hAnsi="Times New Roman" w:cs="Times New Roman"/>
          <w:color w:val="1C283D"/>
          <w:sz w:val="20"/>
          <w:szCs w:val="20"/>
          <w:lang w:eastAsia="tr-TR"/>
        </w:rPr>
        <w:t> (1) Belediyeler,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a) Atık yağları belediye evsel katı atık depolama sahasına kabul etmemekle,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b) Atık yağların su, toprak gibi alıcı ortamlara doğrudan verilmesini ve kanalizasyona boşaltılmasını önlemekle,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c) </w:t>
      </w:r>
      <w:r w:rsidRPr="00D13D1B">
        <w:rPr>
          <w:rFonts w:ascii="Times New Roman" w:eastAsia="Times New Roman" w:hAnsi="Times New Roman" w:cs="Times New Roman"/>
          <w:b/>
          <w:bCs/>
          <w:color w:val="1C283D"/>
          <w:sz w:val="20"/>
          <w:szCs w:val="20"/>
          <w:lang w:eastAsia="tr-TR"/>
        </w:rPr>
        <w:t>(</w:t>
      </w:r>
      <w:proofErr w:type="gramStart"/>
      <w:r w:rsidRPr="00D13D1B">
        <w:rPr>
          <w:rFonts w:ascii="Times New Roman" w:eastAsia="Times New Roman" w:hAnsi="Times New Roman" w:cs="Times New Roman"/>
          <w:b/>
          <w:bCs/>
          <w:color w:val="1C283D"/>
          <w:sz w:val="20"/>
          <w:szCs w:val="20"/>
          <w:lang w:eastAsia="tr-TR"/>
        </w:rPr>
        <w:t>Değişik:RG</w:t>
      </w:r>
      <w:proofErr w:type="gramEnd"/>
      <w:r w:rsidRPr="00D13D1B">
        <w:rPr>
          <w:rFonts w:ascii="Times New Roman" w:eastAsia="Times New Roman" w:hAnsi="Times New Roman" w:cs="Times New Roman"/>
          <w:b/>
          <w:bCs/>
          <w:color w:val="1C283D"/>
          <w:sz w:val="20"/>
          <w:szCs w:val="20"/>
          <w:lang w:eastAsia="tr-TR"/>
        </w:rPr>
        <w:t>-5/11/2013-28812)</w:t>
      </w:r>
      <w:r w:rsidRPr="00D13D1B">
        <w:rPr>
          <w:rFonts w:ascii="Times New Roman" w:eastAsia="Times New Roman" w:hAnsi="Times New Roman" w:cs="Times New Roman"/>
          <w:color w:val="1C283D"/>
          <w:sz w:val="20"/>
          <w:szCs w:val="20"/>
          <w:lang w:eastAsia="tr-TR"/>
        </w:rPr>
        <w:t> Lisanslı atık yağ taşıma araçlarının şehir içi hareketlerini kolaylaştırıcı düzenlemeleri çevre ve şehircilik il müdürlüğü ile işbirliği içinde yapmakla,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proofErr w:type="gramStart"/>
      <w:r w:rsidRPr="00D13D1B">
        <w:rPr>
          <w:rFonts w:ascii="Times New Roman" w:eastAsia="Times New Roman" w:hAnsi="Times New Roman" w:cs="Times New Roman"/>
          <w:color w:val="1C283D"/>
          <w:sz w:val="20"/>
          <w:szCs w:val="20"/>
          <w:lang w:eastAsia="tr-TR"/>
        </w:rPr>
        <w:t>görevli</w:t>
      </w:r>
      <w:proofErr w:type="gramEnd"/>
      <w:r w:rsidRPr="00D13D1B">
        <w:rPr>
          <w:rFonts w:ascii="Times New Roman" w:eastAsia="Times New Roman" w:hAnsi="Times New Roman" w:cs="Times New Roman"/>
          <w:color w:val="1C283D"/>
          <w:sz w:val="20"/>
          <w:szCs w:val="20"/>
          <w:lang w:eastAsia="tr-TR"/>
        </w:rPr>
        <w:t xml:space="preserve"> ve yetkilidir.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Atık yağ üreticisinin yükümlülükleri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9 –</w:t>
      </w:r>
      <w:r w:rsidRPr="00D13D1B">
        <w:rPr>
          <w:rFonts w:ascii="Times New Roman" w:eastAsia="Times New Roman" w:hAnsi="Times New Roman" w:cs="Times New Roman"/>
          <w:color w:val="1C283D"/>
          <w:sz w:val="20"/>
          <w:szCs w:val="20"/>
          <w:lang w:eastAsia="tr-TR"/>
        </w:rPr>
        <w:t> (1) Atık yağ üreticileri,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a) Atık yağ üretimini en az düzeye indirecek şekilde gerekli tedbirleri almakla,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b) Atık yağ analizlerini 15 inci maddeye uygun olarak yapmak veya yaptırmakla, atık yağları kategorilerine göre ayrı ayrı 18 inci maddede belirtilen şekilde geçici depolamakla,  </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c) Tesisten kaynaklanan farklı kategorideki atık yağları birbirleriyle, PCB ve diğer tehlikeli atıklarla karıştırmamakla, tehlikeli atıkla kirlenmiş yağların </w:t>
      </w:r>
      <w:proofErr w:type="spellStart"/>
      <w:r w:rsidRPr="00D13D1B">
        <w:rPr>
          <w:rFonts w:ascii="Times New Roman" w:eastAsia="Times New Roman" w:hAnsi="Times New Roman" w:cs="Times New Roman"/>
          <w:color w:val="1C283D"/>
          <w:sz w:val="20"/>
          <w:szCs w:val="20"/>
          <w:lang w:eastAsia="tr-TR"/>
        </w:rPr>
        <w:t>bertarafı</w:t>
      </w:r>
      <w:proofErr w:type="spellEnd"/>
      <w:r w:rsidRPr="00D13D1B">
        <w:rPr>
          <w:rFonts w:ascii="Times New Roman" w:eastAsia="Times New Roman" w:hAnsi="Times New Roman" w:cs="Times New Roman"/>
          <w:color w:val="1C283D"/>
          <w:sz w:val="20"/>
          <w:szCs w:val="20"/>
          <w:lang w:eastAsia="tr-TR"/>
        </w:rPr>
        <w:t xml:space="preserve"> için Tehlikeli Atıkların Kontrolü Yönetmeliği hükümlerine uymakla,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ç) </w:t>
      </w:r>
      <w:r w:rsidRPr="00D13D1B">
        <w:rPr>
          <w:rFonts w:ascii="Times New Roman" w:eastAsia="Times New Roman" w:hAnsi="Times New Roman" w:cs="Times New Roman"/>
          <w:b/>
          <w:bCs/>
          <w:color w:val="1C283D"/>
          <w:sz w:val="20"/>
          <w:szCs w:val="20"/>
          <w:lang w:eastAsia="tr-TR"/>
        </w:rPr>
        <w:t>(</w:t>
      </w:r>
      <w:proofErr w:type="gramStart"/>
      <w:r w:rsidRPr="00D13D1B">
        <w:rPr>
          <w:rFonts w:ascii="Times New Roman" w:eastAsia="Times New Roman" w:hAnsi="Times New Roman" w:cs="Times New Roman"/>
          <w:b/>
          <w:bCs/>
          <w:color w:val="1C283D"/>
          <w:sz w:val="20"/>
          <w:szCs w:val="20"/>
          <w:lang w:eastAsia="tr-TR"/>
        </w:rPr>
        <w:t>Değişik:R</w:t>
      </w:r>
      <w:proofErr w:type="gramEnd"/>
      <w:r w:rsidRPr="00D13D1B">
        <w:rPr>
          <w:rFonts w:ascii="Times New Roman" w:eastAsia="Times New Roman" w:hAnsi="Times New Roman" w:cs="Times New Roman"/>
          <w:b/>
          <w:bCs/>
          <w:color w:val="1C283D"/>
          <w:sz w:val="20"/>
          <w:szCs w:val="20"/>
          <w:lang w:eastAsia="tr-TR"/>
        </w:rPr>
        <w:t>.G-30/3/2010-27537) </w:t>
      </w:r>
      <w:r w:rsidRPr="00D13D1B">
        <w:rPr>
          <w:rFonts w:ascii="Times New Roman" w:eastAsia="Times New Roman" w:hAnsi="Times New Roman" w:cs="Times New Roman"/>
          <w:b/>
          <w:bCs/>
          <w:color w:val="1C283D"/>
          <w:sz w:val="20"/>
          <w:szCs w:val="20"/>
          <w:vertAlign w:val="superscript"/>
          <w:lang w:eastAsia="tr-TR"/>
        </w:rPr>
        <w:t>(1)</w:t>
      </w:r>
      <w:r w:rsidRPr="00D13D1B">
        <w:rPr>
          <w:rFonts w:ascii="Times New Roman" w:eastAsia="Times New Roman" w:hAnsi="Times New Roman" w:cs="Times New Roman"/>
          <w:color w:val="1C283D"/>
          <w:sz w:val="20"/>
          <w:szCs w:val="20"/>
          <w:lang w:eastAsia="tr-TR"/>
        </w:rPr>
        <w:t> Atık yağların taşıma lisansı almış taşıyıcılar vasıtasıyla çevre lisanslı işleme ve bertaraf tesislerine gönderilmesini sağlamakla,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d) Atık yağların tesis dışına taşınması durumunda Ulusal Atık Taşıma Formunu doldurmakla,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e) </w:t>
      </w:r>
      <w:r w:rsidRPr="00D13D1B">
        <w:rPr>
          <w:rFonts w:ascii="Times New Roman" w:eastAsia="Times New Roman" w:hAnsi="Times New Roman" w:cs="Times New Roman"/>
          <w:b/>
          <w:bCs/>
          <w:color w:val="1C283D"/>
          <w:sz w:val="20"/>
          <w:szCs w:val="20"/>
          <w:lang w:eastAsia="tr-TR"/>
        </w:rPr>
        <w:t>(</w:t>
      </w:r>
      <w:proofErr w:type="gramStart"/>
      <w:r w:rsidRPr="00D13D1B">
        <w:rPr>
          <w:rFonts w:ascii="Times New Roman" w:eastAsia="Times New Roman" w:hAnsi="Times New Roman" w:cs="Times New Roman"/>
          <w:b/>
          <w:bCs/>
          <w:color w:val="1C283D"/>
          <w:sz w:val="20"/>
          <w:szCs w:val="20"/>
          <w:lang w:eastAsia="tr-TR"/>
        </w:rPr>
        <w:t>Değişik:RG</w:t>
      </w:r>
      <w:proofErr w:type="gramEnd"/>
      <w:r w:rsidRPr="00D13D1B">
        <w:rPr>
          <w:rFonts w:ascii="Times New Roman" w:eastAsia="Times New Roman" w:hAnsi="Times New Roman" w:cs="Times New Roman"/>
          <w:b/>
          <w:bCs/>
          <w:color w:val="1C283D"/>
          <w:sz w:val="20"/>
          <w:szCs w:val="20"/>
          <w:lang w:eastAsia="tr-TR"/>
        </w:rPr>
        <w:t>-5/11/2013-28812)</w:t>
      </w:r>
      <w:r w:rsidRPr="00D13D1B">
        <w:rPr>
          <w:rFonts w:ascii="Times New Roman" w:eastAsia="Times New Roman" w:hAnsi="Times New Roman" w:cs="Times New Roman"/>
          <w:color w:val="1C283D"/>
          <w:sz w:val="20"/>
          <w:szCs w:val="20"/>
          <w:lang w:eastAsia="tr-TR"/>
        </w:rPr>
        <w:t xml:space="preserve"> 26 </w:t>
      </w:r>
      <w:proofErr w:type="spellStart"/>
      <w:r w:rsidRPr="00D13D1B">
        <w:rPr>
          <w:rFonts w:ascii="Times New Roman" w:eastAsia="Times New Roman" w:hAnsi="Times New Roman" w:cs="Times New Roman"/>
          <w:color w:val="1C283D"/>
          <w:sz w:val="20"/>
          <w:szCs w:val="20"/>
          <w:lang w:eastAsia="tr-TR"/>
        </w:rPr>
        <w:t>ncı</w:t>
      </w:r>
      <w:proofErr w:type="spellEnd"/>
      <w:r w:rsidRPr="00D13D1B">
        <w:rPr>
          <w:rFonts w:ascii="Times New Roman" w:eastAsia="Times New Roman" w:hAnsi="Times New Roman" w:cs="Times New Roman"/>
          <w:color w:val="1C283D"/>
          <w:sz w:val="20"/>
          <w:szCs w:val="20"/>
          <w:lang w:eastAsia="tr-TR"/>
        </w:rPr>
        <w:t xml:space="preserve"> maddeye göre kayıt tutmakla ve EK-2’de yer alan Atık Yağ Beyan Formunu doldurarak takip eden bir sonraki yılın Şubat ayı sonuna kadar çevre ve şehircilik il müdürlüğüne göndermekle,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f) (</w:t>
      </w:r>
      <w:proofErr w:type="gramStart"/>
      <w:r w:rsidRPr="00D13D1B">
        <w:rPr>
          <w:rFonts w:ascii="Times New Roman" w:eastAsia="Times New Roman" w:hAnsi="Times New Roman" w:cs="Times New Roman"/>
          <w:b/>
          <w:bCs/>
          <w:color w:val="1C283D"/>
          <w:sz w:val="20"/>
          <w:szCs w:val="20"/>
          <w:lang w:eastAsia="tr-TR"/>
        </w:rPr>
        <w:t>Değişik:RG</w:t>
      </w:r>
      <w:proofErr w:type="gramEnd"/>
      <w:r w:rsidRPr="00D13D1B">
        <w:rPr>
          <w:rFonts w:ascii="Times New Roman" w:eastAsia="Times New Roman" w:hAnsi="Times New Roman" w:cs="Times New Roman"/>
          <w:b/>
          <w:bCs/>
          <w:color w:val="1C283D"/>
          <w:sz w:val="20"/>
          <w:szCs w:val="20"/>
          <w:lang w:eastAsia="tr-TR"/>
        </w:rPr>
        <w:t>-5/11/2013-28812)</w:t>
      </w:r>
      <w:r w:rsidRPr="00D13D1B">
        <w:rPr>
          <w:rFonts w:ascii="Times New Roman" w:eastAsia="Times New Roman" w:hAnsi="Times New Roman" w:cs="Times New Roman"/>
          <w:color w:val="1C283D"/>
          <w:sz w:val="20"/>
          <w:szCs w:val="20"/>
          <w:lang w:eastAsia="tr-TR"/>
        </w:rPr>
        <w:t xml:space="preserve"> Atık yağların taşınmasında üretici ile işleme veya bertaraf tesisi işletmecisi arasında uyuşmazlık çıkması halinde, bu uyuşmazlık giderilemezse on beş gün içinde uyuşmazlığı </w:t>
      </w:r>
      <w:r w:rsidRPr="00D13D1B">
        <w:rPr>
          <w:rFonts w:ascii="Times New Roman" w:eastAsia="Times New Roman" w:hAnsi="Times New Roman" w:cs="Times New Roman"/>
          <w:color w:val="1C283D"/>
          <w:sz w:val="20"/>
          <w:szCs w:val="20"/>
          <w:lang w:eastAsia="tr-TR"/>
        </w:rPr>
        <w:lastRenderedPageBreak/>
        <w:t>çevre ve şehircilik il müdürlüğüne bildirmekle, bu süre içinde uyuşmazlığa konu olan atık yağları kendi depolarında muhafaza altına almakla,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proofErr w:type="gramStart"/>
      <w:r w:rsidRPr="00D13D1B">
        <w:rPr>
          <w:rFonts w:ascii="Times New Roman" w:eastAsia="Times New Roman" w:hAnsi="Times New Roman" w:cs="Times New Roman"/>
          <w:color w:val="1C283D"/>
          <w:sz w:val="20"/>
          <w:szCs w:val="20"/>
          <w:lang w:eastAsia="tr-TR"/>
        </w:rPr>
        <w:t>yükümlüdür</w:t>
      </w:r>
      <w:proofErr w:type="gramEnd"/>
      <w:r w:rsidRPr="00D13D1B">
        <w:rPr>
          <w:rFonts w:ascii="Times New Roman" w:eastAsia="Times New Roman" w:hAnsi="Times New Roman" w:cs="Times New Roman"/>
          <w:color w:val="1C283D"/>
          <w:sz w:val="20"/>
          <w:szCs w:val="20"/>
          <w:lang w:eastAsia="tr-TR"/>
        </w:rPr>
        <w:t>.</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Motor yağı üreticilerinin ve ithalatçılarının yükümlülükleri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10 –</w:t>
      </w:r>
      <w:r w:rsidRPr="00D13D1B">
        <w:rPr>
          <w:rFonts w:ascii="Times New Roman" w:eastAsia="Times New Roman" w:hAnsi="Times New Roman" w:cs="Times New Roman"/>
          <w:color w:val="1C283D"/>
          <w:sz w:val="20"/>
          <w:szCs w:val="20"/>
          <w:lang w:eastAsia="tr-TR"/>
        </w:rPr>
        <w:t> (1) Motor yağı üreticileri ve ithalatçıları,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a) Kullanım sonrası ortaya çıkan atık motor yağlarının bu Yönetmelikte belirtilen kurallar doğrultusunda toplanmasını, işleme ve bertaraf edilmesini veya ihracatını sağlamakla ve bununla ilgili olarak Bakanlığa beyanda bulunmakla, bu atıkların Yönetmeliğe uygun olarak yönetimlerini sağlamak amacıyla gerekli harcamaları karşılamakla,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b) Atık motor yağlarının toplanması amacıyla gerekli sistemi kurmak veya kurulmasını sağlamakla, uygun geçici depoların belirlenmesini temin etmekle, işleme veya bertaraf tesislerini kurmak veya kurdurtmakla, bu amaçla Bakanlıktan (Değişik </w:t>
      </w:r>
      <w:proofErr w:type="gramStart"/>
      <w:r w:rsidRPr="00D13D1B">
        <w:rPr>
          <w:rFonts w:ascii="Times New Roman" w:eastAsia="Times New Roman" w:hAnsi="Times New Roman" w:cs="Times New Roman"/>
          <w:color w:val="1C283D"/>
          <w:sz w:val="20"/>
          <w:szCs w:val="20"/>
          <w:lang w:eastAsia="tr-TR"/>
        </w:rPr>
        <w:t>ibare:R</w:t>
      </w:r>
      <w:proofErr w:type="gramEnd"/>
      <w:r w:rsidRPr="00D13D1B">
        <w:rPr>
          <w:rFonts w:ascii="Times New Roman" w:eastAsia="Times New Roman" w:hAnsi="Times New Roman" w:cs="Times New Roman"/>
          <w:color w:val="1C283D"/>
          <w:sz w:val="20"/>
          <w:szCs w:val="20"/>
          <w:lang w:eastAsia="tr-TR"/>
        </w:rPr>
        <w:t>.G-30/3/2010-27537) (1) çevre lisansı almakla, kurulu olan tesislerden yararlanmakla,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c) Piyasaya sunduğu motor yağının ambalaj kaplarının etiketlerinde ve satış yerleri ile geçici depolama noktalarında; atık yağların bu Yönetmelik hükümleri doğrultusunda toplanması, geçici depolanması, işleme ve/veya bertaraf edilmesini sağlayacak </w:t>
      </w:r>
      <w:proofErr w:type="gramStart"/>
      <w:r w:rsidRPr="00D13D1B">
        <w:rPr>
          <w:rFonts w:ascii="Times New Roman" w:eastAsia="Times New Roman" w:hAnsi="Times New Roman" w:cs="Times New Roman"/>
          <w:color w:val="1C283D"/>
          <w:sz w:val="20"/>
          <w:szCs w:val="20"/>
          <w:lang w:eastAsia="tr-TR"/>
        </w:rPr>
        <w:t>prosedüre</w:t>
      </w:r>
      <w:proofErr w:type="gramEnd"/>
      <w:r w:rsidRPr="00D13D1B">
        <w:rPr>
          <w:rFonts w:ascii="Times New Roman" w:eastAsia="Times New Roman" w:hAnsi="Times New Roman" w:cs="Times New Roman"/>
          <w:color w:val="1C283D"/>
          <w:sz w:val="20"/>
          <w:szCs w:val="20"/>
          <w:lang w:eastAsia="tr-TR"/>
        </w:rPr>
        <w:t xml:space="preserve"> ilişkin EK-4/A, EK-4/B ve EK-4/C’de yer alan uyarıların ve sembolün kullanıcının görebileceği yer ve şekillerde bulunmasını sağlamakla,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ç) Kendileri veya yetkilendirilmiş kuruluşa katılmak suretiyle atık motor yağlarının toplanmasını ve bu Yönetmelik esasları doğrultusunda yönetimlerini sağlamak amacıyla, halkın eğitimi ve bilinçlendirilmesine yönelik çalışmaları yapmakla,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d) Her </w:t>
      </w:r>
      <w:proofErr w:type="gramStart"/>
      <w:r w:rsidRPr="00D13D1B">
        <w:rPr>
          <w:rFonts w:ascii="Times New Roman" w:eastAsia="Times New Roman" w:hAnsi="Times New Roman" w:cs="Times New Roman"/>
          <w:color w:val="1C283D"/>
          <w:sz w:val="20"/>
          <w:szCs w:val="20"/>
          <w:lang w:eastAsia="tr-TR"/>
        </w:rPr>
        <w:t>yıl sonu</w:t>
      </w:r>
      <w:proofErr w:type="gramEnd"/>
      <w:r w:rsidRPr="00D13D1B">
        <w:rPr>
          <w:rFonts w:ascii="Times New Roman" w:eastAsia="Times New Roman" w:hAnsi="Times New Roman" w:cs="Times New Roman"/>
          <w:color w:val="1C283D"/>
          <w:sz w:val="20"/>
          <w:szCs w:val="20"/>
          <w:lang w:eastAsia="tr-TR"/>
        </w:rPr>
        <w:t xml:space="preserve"> itibariyle atık yağ toplama, taşıma, işleme ve bertaraf faaliyetleri ile mevcut durum, yaşanan sorunlar, planlanan ve yapılan yatırımlar, toplama ve işleme hedefleri hakkında rapor hazırlayarak Bakanlığa sunmakla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proofErr w:type="gramStart"/>
      <w:r w:rsidRPr="00D13D1B">
        <w:rPr>
          <w:rFonts w:ascii="Times New Roman" w:eastAsia="Times New Roman" w:hAnsi="Times New Roman" w:cs="Times New Roman"/>
          <w:color w:val="1C283D"/>
          <w:sz w:val="20"/>
          <w:szCs w:val="20"/>
          <w:lang w:eastAsia="tr-TR"/>
        </w:rPr>
        <w:t>yükümlüdür</w:t>
      </w:r>
      <w:proofErr w:type="gramEnd"/>
      <w:r w:rsidRPr="00D13D1B">
        <w:rPr>
          <w:rFonts w:ascii="Times New Roman" w:eastAsia="Times New Roman" w:hAnsi="Times New Roman" w:cs="Times New Roman"/>
          <w:color w:val="1C283D"/>
          <w:sz w:val="20"/>
          <w:szCs w:val="20"/>
          <w:lang w:eastAsia="tr-TR"/>
        </w:rPr>
        <w:t>.</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xml:space="preserve">Atık yağ </w:t>
      </w:r>
      <w:proofErr w:type="spellStart"/>
      <w:r w:rsidRPr="00D13D1B">
        <w:rPr>
          <w:rFonts w:ascii="Times New Roman" w:eastAsia="Times New Roman" w:hAnsi="Times New Roman" w:cs="Times New Roman"/>
          <w:b/>
          <w:bCs/>
          <w:color w:val="1C283D"/>
          <w:sz w:val="20"/>
          <w:szCs w:val="20"/>
          <w:lang w:eastAsia="tr-TR"/>
        </w:rPr>
        <w:t>rafinasyon</w:t>
      </w:r>
      <w:proofErr w:type="spellEnd"/>
      <w:r w:rsidRPr="00D13D1B">
        <w:rPr>
          <w:rFonts w:ascii="Times New Roman" w:eastAsia="Times New Roman" w:hAnsi="Times New Roman" w:cs="Times New Roman"/>
          <w:b/>
          <w:bCs/>
          <w:color w:val="1C283D"/>
          <w:sz w:val="20"/>
          <w:szCs w:val="20"/>
          <w:lang w:eastAsia="tr-TR"/>
        </w:rPr>
        <w:t xml:space="preserve"> ve </w:t>
      </w:r>
      <w:proofErr w:type="spellStart"/>
      <w:r w:rsidRPr="00D13D1B">
        <w:rPr>
          <w:rFonts w:ascii="Times New Roman" w:eastAsia="Times New Roman" w:hAnsi="Times New Roman" w:cs="Times New Roman"/>
          <w:b/>
          <w:bCs/>
          <w:color w:val="1C283D"/>
          <w:sz w:val="20"/>
          <w:szCs w:val="20"/>
          <w:lang w:eastAsia="tr-TR"/>
        </w:rPr>
        <w:t>rejenerasyon</w:t>
      </w:r>
      <w:proofErr w:type="spellEnd"/>
      <w:r w:rsidRPr="00D13D1B">
        <w:rPr>
          <w:rFonts w:ascii="Times New Roman" w:eastAsia="Times New Roman" w:hAnsi="Times New Roman" w:cs="Times New Roman"/>
          <w:b/>
          <w:bCs/>
          <w:color w:val="1C283D"/>
          <w:sz w:val="20"/>
          <w:szCs w:val="20"/>
          <w:lang w:eastAsia="tr-TR"/>
        </w:rPr>
        <w:t xml:space="preserve"> tesisi işletmecilerinin yükümlülükleri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11 –</w:t>
      </w:r>
      <w:r w:rsidRPr="00D13D1B">
        <w:rPr>
          <w:rFonts w:ascii="Times New Roman" w:eastAsia="Times New Roman" w:hAnsi="Times New Roman" w:cs="Times New Roman"/>
          <w:color w:val="1C283D"/>
          <w:sz w:val="20"/>
          <w:szCs w:val="20"/>
          <w:lang w:eastAsia="tr-TR"/>
        </w:rPr>
        <w:t xml:space="preserve"> (1) Atık yağ </w:t>
      </w:r>
      <w:proofErr w:type="spellStart"/>
      <w:r w:rsidRPr="00D13D1B">
        <w:rPr>
          <w:rFonts w:ascii="Times New Roman" w:eastAsia="Times New Roman" w:hAnsi="Times New Roman" w:cs="Times New Roman"/>
          <w:color w:val="1C283D"/>
          <w:sz w:val="20"/>
          <w:szCs w:val="20"/>
          <w:lang w:eastAsia="tr-TR"/>
        </w:rPr>
        <w:t>rafinasyon</w:t>
      </w:r>
      <w:proofErr w:type="spellEnd"/>
      <w:r w:rsidRPr="00D13D1B">
        <w:rPr>
          <w:rFonts w:ascii="Times New Roman" w:eastAsia="Times New Roman" w:hAnsi="Times New Roman" w:cs="Times New Roman"/>
          <w:color w:val="1C283D"/>
          <w:sz w:val="20"/>
          <w:szCs w:val="20"/>
          <w:lang w:eastAsia="tr-TR"/>
        </w:rPr>
        <w:t xml:space="preserve"> ve </w:t>
      </w:r>
      <w:proofErr w:type="spellStart"/>
      <w:r w:rsidRPr="00D13D1B">
        <w:rPr>
          <w:rFonts w:ascii="Times New Roman" w:eastAsia="Times New Roman" w:hAnsi="Times New Roman" w:cs="Times New Roman"/>
          <w:color w:val="1C283D"/>
          <w:sz w:val="20"/>
          <w:szCs w:val="20"/>
          <w:lang w:eastAsia="tr-TR"/>
        </w:rPr>
        <w:t>rejenerasyon</w:t>
      </w:r>
      <w:proofErr w:type="spellEnd"/>
      <w:r w:rsidRPr="00D13D1B">
        <w:rPr>
          <w:rFonts w:ascii="Times New Roman" w:eastAsia="Times New Roman" w:hAnsi="Times New Roman" w:cs="Times New Roman"/>
          <w:color w:val="1C283D"/>
          <w:sz w:val="20"/>
          <w:szCs w:val="20"/>
          <w:lang w:eastAsia="tr-TR"/>
        </w:rPr>
        <w:t xml:space="preserve"> tesisi işletmecileri,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a) Tesislerini bu Yönetmelikle belirlenen esaslara uygun olarak kurmak, Bakanlığın proje değişikliği talep etmesi durumunda bu şartları yerine getirmek ve Bakanlıktan </w:t>
      </w:r>
      <w:r w:rsidRPr="00D13D1B">
        <w:rPr>
          <w:rFonts w:ascii="Times New Roman" w:eastAsia="Times New Roman" w:hAnsi="Times New Roman" w:cs="Times New Roman"/>
          <w:b/>
          <w:bCs/>
          <w:color w:val="1C283D"/>
          <w:sz w:val="20"/>
          <w:szCs w:val="20"/>
          <w:lang w:eastAsia="tr-TR"/>
        </w:rPr>
        <w:t xml:space="preserve">(Değişik </w:t>
      </w:r>
      <w:proofErr w:type="gramStart"/>
      <w:r w:rsidRPr="00D13D1B">
        <w:rPr>
          <w:rFonts w:ascii="Times New Roman" w:eastAsia="Times New Roman" w:hAnsi="Times New Roman" w:cs="Times New Roman"/>
          <w:b/>
          <w:bCs/>
          <w:color w:val="1C283D"/>
          <w:sz w:val="20"/>
          <w:szCs w:val="20"/>
          <w:lang w:eastAsia="tr-TR"/>
        </w:rPr>
        <w:t>ibare:R</w:t>
      </w:r>
      <w:proofErr w:type="gramEnd"/>
      <w:r w:rsidRPr="00D13D1B">
        <w:rPr>
          <w:rFonts w:ascii="Times New Roman" w:eastAsia="Times New Roman" w:hAnsi="Times New Roman" w:cs="Times New Roman"/>
          <w:b/>
          <w:bCs/>
          <w:color w:val="1C283D"/>
          <w:sz w:val="20"/>
          <w:szCs w:val="20"/>
          <w:lang w:eastAsia="tr-TR"/>
        </w:rPr>
        <w:t>.G-30/3/2010-27537) </w:t>
      </w:r>
      <w:r w:rsidRPr="00D13D1B">
        <w:rPr>
          <w:rFonts w:ascii="Times New Roman" w:eastAsia="Times New Roman" w:hAnsi="Times New Roman" w:cs="Times New Roman"/>
          <w:b/>
          <w:bCs/>
          <w:color w:val="1C283D"/>
          <w:sz w:val="20"/>
          <w:szCs w:val="20"/>
          <w:vertAlign w:val="superscript"/>
          <w:lang w:eastAsia="tr-TR"/>
        </w:rPr>
        <w:t>(1)</w:t>
      </w:r>
      <w:r w:rsidRPr="00D13D1B">
        <w:rPr>
          <w:rFonts w:ascii="Times New Roman" w:eastAsia="Times New Roman" w:hAnsi="Times New Roman" w:cs="Times New Roman"/>
          <w:color w:val="1C283D"/>
          <w:sz w:val="20"/>
          <w:szCs w:val="20"/>
          <w:lang w:eastAsia="tr-TR"/>
        </w:rPr>
        <w:t>  </w:t>
      </w:r>
      <w:r w:rsidRPr="00D13D1B">
        <w:rPr>
          <w:rFonts w:ascii="Times New Roman" w:eastAsia="Times New Roman" w:hAnsi="Times New Roman" w:cs="Times New Roman"/>
          <w:color w:val="1C283D"/>
          <w:sz w:val="20"/>
          <w:szCs w:val="20"/>
          <w:u w:val="single"/>
          <w:lang w:eastAsia="tr-TR"/>
        </w:rPr>
        <w:t>çevre lisansı</w:t>
      </w:r>
      <w:r w:rsidRPr="00D13D1B">
        <w:rPr>
          <w:rFonts w:ascii="Times New Roman" w:eastAsia="Times New Roman" w:hAnsi="Times New Roman" w:cs="Times New Roman"/>
          <w:color w:val="1C283D"/>
          <w:sz w:val="20"/>
          <w:szCs w:val="20"/>
          <w:lang w:eastAsia="tr-TR"/>
        </w:rPr>
        <w:t> almakla,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b) Enerji Piyasası Düzenleme Kurumundan üretim lisansı almakla,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c) </w:t>
      </w:r>
      <w:r w:rsidRPr="00D13D1B">
        <w:rPr>
          <w:rFonts w:ascii="Times New Roman" w:eastAsia="Times New Roman" w:hAnsi="Times New Roman" w:cs="Times New Roman"/>
          <w:b/>
          <w:bCs/>
          <w:color w:val="1C283D"/>
          <w:sz w:val="20"/>
          <w:szCs w:val="20"/>
          <w:lang w:eastAsia="tr-TR"/>
        </w:rPr>
        <w:t>(</w:t>
      </w:r>
      <w:proofErr w:type="gramStart"/>
      <w:r w:rsidRPr="00D13D1B">
        <w:rPr>
          <w:rFonts w:ascii="Times New Roman" w:eastAsia="Times New Roman" w:hAnsi="Times New Roman" w:cs="Times New Roman"/>
          <w:b/>
          <w:bCs/>
          <w:color w:val="1C283D"/>
          <w:sz w:val="20"/>
          <w:szCs w:val="20"/>
          <w:lang w:eastAsia="tr-TR"/>
        </w:rPr>
        <w:t>Değişik:RG</w:t>
      </w:r>
      <w:proofErr w:type="gramEnd"/>
      <w:r w:rsidRPr="00D13D1B">
        <w:rPr>
          <w:rFonts w:ascii="Times New Roman" w:eastAsia="Times New Roman" w:hAnsi="Times New Roman" w:cs="Times New Roman"/>
          <w:b/>
          <w:bCs/>
          <w:color w:val="1C283D"/>
          <w:sz w:val="20"/>
          <w:szCs w:val="20"/>
          <w:lang w:eastAsia="tr-TR"/>
        </w:rPr>
        <w:t>-5/11/2013-28812)</w:t>
      </w:r>
      <w:r w:rsidRPr="00D13D1B">
        <w:rPr>
          <w:rFonts w:ascii="Times New Roman" w:eastAsia="Times New Roman" w:hAnsi="Times New Roman" w:cs="Times New Roman"/>
          <w:color w:val="1C283D"/>
          <w:sz w:val="20"/>
          <w:szCs w:val="20"/>
          <w:lang w:eastAsia="tr-TR"/>
        </w:rPr>
        <w:t> Tesise gelen atık yağların analizini yaparak veya yaptırarak EK-1’de yer alan Atık Yağ Kategorileri ve Müsaade Edilen Kirletici Parametre Sınır Değerlerinde belirtilen kullanım esaslarına uygunluğunu belgelemekle, uygun bulunan atık yağın Ulusal Atık Taşıma Formunu imzalayarak teslim almak ve bu atık taşıma formlarını bir ay içinde çevre ve şehircilik il müdürlüğüne göndermekle,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ç) Tesise gelen atık yağları PCB ve diğer tehlikeli atıklarla karıştırmamakla, kategorilerine göre ayrı depolamakla, tehlikeli atıkla </w:t>
      </w:r>
      <w:proofErr w:type="spellStart"/>
      <w:r w:rsidRPr="00D13D1B">
        <w:rPr>
          <w:rFonts w:ascii="Times New Roman" w:eastAsia="Times New Roman" w:hAnsi="Times New Roman" w:cs="Times New Roman"/>
          <w:color w:val="1C283D"/>
          <w:sz w:val="20"/>
          <w:szCs w:val="20"/>
          <w:lang w:eastAsia="tr-TR"/>
        </w:rPr>
        <w:t>kontamine</w:t>
      </w:r>
      <w:proofErr w:type="spellEnd"/>
      <w:r w:rsidRPr="00D13D1B">
        <w:rPr>
          <w:rFonts w:ascii="Times New Roman" w:eastAsia="Times New Roman" w:hAnsi="Times New Roman" w:cs="Times New Roman"/>
          <w:color w:val="1C283D"/>
          <w:sz w:val="20"/>
          <w:szCs w:val="20"/>
          <w:lang w:eastAsia="tr-TR"/>
        </w:rPr>
        <w:t xml:space="preserve"> olmuş yağları kategori III olarak belirleyip bunlar için Tehlikeli Atıkların Kontrolü Yönetmeliği hükümlerine uymakla,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d) Personel eğitimi yapmak, acil önlem planlarını hazırlamak ve 26 </w:t>
      </w:r>
      <w:proofErr w:type="spellStart"/>
      <w:r w:rsidRPr="00D13D1B">
        <w:rPr>
          <w:rFonts w:ascii="Times New Roman" w:eastAsia="Times New Roman" w:hAnsi="Times New Roman" w:cs="Times New Roman"/>
          <w:color w:val="1C283D"/>
          <w:sz w:val="20"/>
          <w:szCs w:val="20"/>
          <w:lang w:eastAsia="tr-TR"/>
        </w:rPr>
        <w:t>ncı</w:t>
      </w:r>
      <w:proofErr w:type="spellEnd"/>
      <w:r w:rsidRPr="00D13D1B">
        <w:rPr>
          <w:rFonts w:ascii="Times New Roman" w:eastAsia="Times New Roman" w:hAnsi="Times New Roman" w:cs="Times New Roman"/>
          <w:color w:val="1C283D"/>
          <w:sz w:val="20"/>
          <w:szCs w:val="20"/>
          <w:lang w:eastAsia="tr-TR"/>
        </w:rPr>
        <w:t xml:space="preserve"> maddeye göre kayıt tutmakla, bu kayıtları aylık olarak Bakanlığa göndermekle,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e) Tesisin risk taşıyan bölümlerinde çalışan personelin her türlü güvenliğini sağlamakla ve bu bölümlere izinsiz girişleri önlemekle,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f) </w:t>
      </w:r>
      <w:r w:rsidRPr="00D13D1B">
        <w:rPr>
          <w:rFonts w:ascii="Times New Roman" w:eastAsia="Times New Roman" w:hAnsi="Times New Roman" w:cs="Times New Roman"/>
          <w:b/>
          <w:bCs/>
          <w:color w:val="1C283D"/>
          <w:sz w:val="20"/>
          <w:szCs w:val="20"/>
          <w:lang w:eastAsia="tr-TR"/>
        </w:rPr>
        <w:t>(</w:t>
      </w:r>
      <w:proofErr w:type="gramStart"/>
      <w:r w:rsidRPr="00D13D1B">
        <w:rPr>
          <w:rFonts w:ascii="Times New Roman" w:eastAsia="Times New Roman" w:hAnsi="Times New Roman" w:cs="Times New Roman"/>
          <w:b/>
          <w:bCs/>
          <w:color w:val="1C283D"/>
          <w:sz w:val="20"/>
          <w:szCs w:val="20"/>
          <w:lang w:eastAsia="tr-TR"/>
        </w:rPr>
        <w:t>Değişik:RG</w:t>
      </w:r>
      <w:proofErr w:type="gramEnd"/>
      <w:r w:rsidRPr="00D13D1B">
        <w:rPr>
          <w:rFonts w:ascii="Times New Roman" w:eastAsia="Times New Roman" w:hAnsi="Times New Roman" w:cs="Times New Roman"/>
          <w:b/>
          <w:bCs/>
          <w:color w:val="1C283D"/>
          <w:sz w:val="20"/>
          <w:szCs w:val="20"/>
          <w:lang w:eastAsia="tr-TR"/>
        </w:rPr>
        <w:t>-5/11/2013-28812)</w:t>
      </w:r>
      <w:r w:rsidRPr="00D13D1B">
        <w:rPr>
          <w:rFonts w:ascii="Times New Roman" w:eastAsia="Times New Roman" w:hAnsi="Times New Roman" w:cs="Times New Roman"/>
          <w:color w:val="1C283D"/>
          <w:sz w:val="20"/>
          <w:szCs w:val="20"/>
          <w:lang w:eastAsia="tr-TR"/>
        </w:rPr>
        <w:t> Acil önlemlerle ilgili eğitimli personel bulundurmak ve acil durum söz konusu olduğu zaman ilgili çevre ve şehircilik il müdürlüğü ve Bakanlığa bilgi vermekle,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g) Çevreye zarar verilmemesi için gerekli tedbirleri almak, bu amaçla </w:t>
      </w:r>
      <w:proofErr w:type="gramStart"/>
      <w:r w:rsidRPr="00D13D1B">
        <w:rPr>
          <w:rFonts w:ascii="Times New Roman" w:eastAsia="Times New Roman" w:hAnsi="Times New Roman" w:cs="Times New Roman"/>
          <w:color w:val="1C283D"/>
          <w:sz w:val="20"/>
          <w:szCs w:val="20"/>
          <w:lang w:eastAsia="tr-TR"/>
        </w:rPr>
        <w:t>proses</w:t>
      </w:r>
      <w:proofErr w:type="gramEnd"/>
      <w:r w:rsidRPr="00D13D1B">
        <w:rPr>
          <w:rFonts w:ascii="Times New Roman" w:eastAsia="Times New Roman" w:hAnsi="Times New Roman" w:cs="Times New Roman"/>
          <w:color w:val="1C283D"/>
          <w:sz w:val="20"/>
          <w:szCs w:val="20"/>
          <w:lang w:eastAsia="tr-TR"/>
        </w:rPr>
        <w:t xml:space="preserve"> sonucu oluşan atık miktarı ile bunların tehlikeli özelliklerinden kaynaklanan riskleri en aza düşürecek yöntem ve teknolojileri tercih etmek ve proses atıklarını Tehlikeli Atıkların Kontrolü Yönetmeliği hükümlerine uygun olarak bertaraf etmekle,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ğ) </w:t>
      </w:r>
      <w:r w:rsidRPr="00D13D1B">
        <w:rPr>
          <w:rFonts w:ascii="Times New Roman" w:eastAsia="Times New Roman" w:hAnsi="Times New Roman" w:cs="Times New Roman"/>
          <w:b/>
          <w:bCs/>
          <w:color w:val="1C283D"/>
          <w:sz w:val="20"/>
          <w:szCs w:val="20"/>
          <w:lang w:eastAsia="tr-TR"/>
        </w:rPr>
        <w:t>(</w:t>
      </w:r>
      <w:proofErr w:type="gramStart"/>
      <w:r w:rsidRPr="00D13D1B">
        <w:rPr>
          <w:rFonts w:ascii="Times New Roman" w:eastAsia="Times New Roman" w:hAnsi="Times New Roman" w:cs="Times New Roman"/>
          <w:b/>
          <w:bCs/>
          <w:color w:val="1C283D"/>
          <w:sz w:val="20"/>
          <w:szCs w:val="20"/>
          <w:lang w:eastAsia="tr-TR"/>
        </w:rPr>
        <w:t>Değişik:RG</w:t>
      </w:r>
      <w:proofErr w:type="gramEnd"/>
      <w:r w:rsidRPr="00D13D1B">
        <w:rPr>
          <w:rFonts w:ascii="Times New Roman" w:eastAsia="Times New Roman" w:hAnsi="Times New Roman" w:cs="Times New Roman"/>
          <w:b/>
          <w:bCs/>
          <w:color w:val="1C283D"/>
          <w:sz w:val="20"/>
          <w:szCs w:val="20"/>
          <w:lang w:eastAsia="tr-TR"/>
        </w:rPr>
        <w:t>-5/11/2013-28812)</w:t>
      </w:r>
      <w:r w:rsidRPr="00D13D1B">
        <w:rPr>
          <w:rFonts w:ascii="Times New Roman" w:eastAsia="Times New Roman" w:hAnsi="Times New Roman" w:cs="Times New Roman"/>
          <w:color w:val="1C283D"/>
          <w:sz w:val="20"/>
          <w:szCs w:val="20"/>
          <w:lang w:eastAsia="tr-TR"/>
        </w:rPr>
        <w:t> Taşıma formu ve lisans belgesi olmayan taşıyıcılardan gelen atık yağları tesise kabul etmemekle ve durumu ilgili çevre ve şehircilik il müdürlüğüne bildirmekle,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h) Tesisin işletilmesini </w:t>
      </w:r>
      <w:r w:rsidRPr="00D13D1B">
        <w:rPr>
          <w:rFonts w:ascii="Times New Roman" w:eastAsia="Times New Roman" w:hAnsi="Times New Roman" w:cs="Times New Roman"/>
          <w:b/>
          <w:bCs/>
          <w:color w:val="1C283D"/>
          <w:sz w:val="20"/>
          <w:szCs w:val="20"/>
          <w:lang w:eastAsia="tr-TR"/>
        </w:rPr>
        <w:t xml:space="preserve">(Değişik </w:t>
      </w:r>
      <w:proofErr w:type="gramStart"/>
      <w:r w:rsidRPr="00D13D1B">
        <w:rPr>
          <w:rFonts w:ascii="Times New Roman" w:eastAsia="Times New Roman" w:hAnsi="Times New Roman" w:cs="Times New Roman"/>
          <w:b/>
          <w:bCs/>
          <w:color w:val="1C283D"/>
          <w:sz w:val="20"/>
          <w:szCs w:val="20"/>
          <w:lang w:eastAsia="tr-TR"/>
        </w:rPr>
        <w:t>ibare:R</w:t>
      </w:r>
      <w:proofErr w:type="gramEnd"/>
      <w:r w:rsidRPr="00D13D1B">
        <w:rPr>
          <w:rFonts w:ascii="Times New Roman" w:eastAsia="Times New Roman" w:hAnsi="Times New Roman" w:cs="Times New Roman"/>
          <w:b/>
          <w:bCs/>
          <w:color w:val="1C283D"/>
          <w:sz w:val="20"/>
          <w:szCs w:val="20"/>
          <w:lang w:eastAsia="tr-TR"/>
        </w:rPr>
        <w:t>.G-30/3/2010-27537) </w:t>
      </w:r>
      <w:r w:rsidRPr="00D13D1B">
        <w:rPr>
          <w:rFonts w:ascii="Times New Roman" w:eastAsia="Times New Roman" w:hAnsi="Times New Roman" w:cs="Times New Roman"/>
          <w:b/>
          <w:bCs/>
          <w:color w:val="1C283D"/>
          <w:sz w:val="20"/>
          <w:szCs w:val="20"/>
          <w:vertAlign w:val="superscript"/>
          <w:lang w:eastAsia="tr-TR"/>
        </w:rPr>
        <w:t>(1)</w:t>
      </w:r>
      <w:r w:rsidRPr="00D13D1B">
        <w:rPr>
          <w:rFonts w:ascii="Times New Roman" w:eastAsia="Times New Roman" w:hAnsi="Times New Roman" w:cs="Times New Roman"/>
          <w:color w:val="1C283D"/>
          <w:sz w:val="20"/>
          <w:szCs w:val="20"/>
          <w:lang w:eastAsia="tr-TR"/>
        </w:rPr>
        <w:t> </w:t>
      </w:r>
      <w:r w:rsidRPr="00D13D1B">
        <w:rPr>
          <w:rFonts w:ascii="Times New Roman" w:eastAsia="Times New Roman" w:hAnsi="Times New Roman" w:cs="Times New Roman"/>
          <w:color w:val="1C283D"/>
          <w:sz w:val="20"/>
          <w:szCs w:val="20"/>
          <w:u w:val="single"/>
          <w:lang w:eastAsia="tr-TR"/>
        </w:rPr>
        <w:t>çevre lisansı</w:t>
      </w:r>
      <w:r w:rsidRPr="00D13D1B">
        <w:rPr>
          <w:rFonts w:ascii="Times New Roman" w:eastAsia="Times New Roman" w:hAnsi="Times New Roman" w:cs="Times New Roman"/>
          <w:color w:val="1C283D"/>
          <w:sz w:val="20"/>
          <w:szCs w:val="20"/>
          <w:lang w:eastAsia="tr-TR"/>
        </w:rPr>
        <w:t> koşulları doğrultusunda Bakanlığın talep ettiği şekilde yapmakla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proofErr w:type="gramStart"/>
      <w:r w:rsidRPr="00D13D1B">
        <w:rPr>
          <w:rFonts w:ascii="Times New Roman" w:eastAsia="Times New Roman" w:hAnsi="Times New Roman" w:cs="Times New Roman"/>
          <w:color w:val="1C283D"/>
          <w:sz w:val="20"/>
          <w:szCs w:val="20"/>
          <w:lang w:eastAsia="tr-TR"/>
        </w:rPr>
        <w:t>yükümlüdür</w:t>
      </w:r>
      <w:proofErr w:type="gramEnd"/>
      <w:r w:rsidRPr="00D13D1B">
        <w:rPr>
          <w:rFonts w:ascii="Times New Roman" w:eastAsia="Times New Roman" w:hAnsi="Times New Roman" w:cs="Times New Roman"/>
          <w:color w:val="1C283D"/>
          <w:sz w:val="20"/>
          <w:szCs w:val="20"/>
          <w:lang w:eastAsia="tr-TR"/>
        </w:rPr>
        <w:t>.</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ÜÇÜNCÜ BÖLÜM</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Atık Yağların Toplanması ve Analizi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Yağ üretim beyanı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lastRenderedPageBreak/>
        <w:t>MADDE 12 – </w:t>
      </w:r>
      <w:r w:rsidRPr="00D13D1B">
        <w:rPr>
          <w:rFonts w:ascii="Times New Roman" w:eastAsia="Times New Roman" w:hAnsi="Times New Roman" w:cs="Times New Roman"/>
          <w:color w:val="1C283D"/>
          <w:sz w:val="20"/>
          <w:szCs w:val="20"/>
          <w:lang w:eastAsia="tr-TR"/>
        </w:rPr>
        <w:t>(1) Yağ üreticileri, bir önceki yıl piyasaya sürülen yağ miktarlarını EK-3’de yer alan Yağ Beyan Formu ile her yıl Şubat ayı sonuna kadar Bakanlığa bildirmekle yükümlüdür. Söz konusu bildirim yetkilendirilmiş kuruluşlar tarafından üyeleri adına topluca yapılabilir.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Atık motor yağlarının toplanması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13 –</w:t>
      </w:r>
      <w:r w:rsidRPr="00D13D1B">
        <w:rPr>
          <w:rFonts w:ascii="Times New Roman" w:eastAsia="Times New Roman" w:hAnsi="Times New Roman" w:cs="Times New Roman"/>
          <w:color w:val="1C283D"/>
          <w:sz w:val="20"/>
          <w:szCs w:val="20"/>
          <w:lang w:eastAsia="tr-TR"/>
        </w:rPr>
        <w:t> (1) Atık motor yağları, motor yağı üreticileri veya bunların yetkilendirilmiş kuruluşları tarafından toplanır. Bunlar dışındaki gerçek ve tüzel kişiler tarafından atık motor yağları toplanmaz. Motor yağı üreticileri, ülkenin her yanından atık motor yağlarını toplayacak şekilde sistem kurmak ve bu sistemi etkin olarak çalıştırmakla yükümlüdür.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Atık sanayi yağlarının toplanması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14 –</w:t>
      </w:r>
      <w:r w:rsidRPr="00D13D1B">
        <w:rPr>
          <w:rFonts w:ascii="Times New Roman" w:eastAsia="Times New Roman" w:hAnsi="Times New Roman" w:cs="Times New Roman"/>
          <w:color w:val="1C283D"/>
          <w:sz w:val="20"/>
          <w:szCs w:val="20"/>
          <w:lang w:eastAsia="tr-TR"/>
        </w:rPr>
        <w:t xml:space="preserve"> (1) Her türlü sanayi dalından kaynaklanan atık sanayi yağlarının, kategori testleri yaptırılarak atık üreticisi tarafından uygun yöntemlerle işlenmesi veya bertaraf ettirilmesi sağlanır. Bu yağları işleyecek veya bertaraf edecek tesislerin Bakanlıktan (Değişik </w:t>
      </w:r>
      <w:proofErr w:type="gramStart"/>
      <w:r w:rsidRPr="00D13D1B">
        <w:rPr>
          <w:rFonts w:ascii="Times New Roman" w:eastAsia="Times New Roman" w:hAnsi="Times New Roman" w:cs="Times New Roman"/>
          <w:color w:val="1C283D"/>
          <w:sz w:val="20"/>
          <w:szCs w:val="20"/>
          <w:lang w:eastAsia="tr-TR"/>
        </w:rPr>
        <w:t>ibare:R</w:t>
      </w:r>
      <w:proofErr w:type="gramEnd"/>
      <w:r w:rsidRPr="00D13D1B">
        <w:rPr>
          <w:rFonts w:ascii="Times New Roman" w:eastAsia="Times New Roman" w:hAnsi="Times New Roman" w:cs="Times New Roman"/>
          <w:color w:val="1C283D"/>
          <w:sz w:val="20"/>
          <w:szCs w:val="20"/>
          <w:lang w:eastAsia="tr-TR"/>
        </w:rPr>
        <w:t>.G-30/3/2010-27537) (1) çevre lisansı alması zorunludur.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Atık yağ analizi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15 –</w:t>
      </w:r>
      <w:r w:rsidRPr="00D13D1B">
        <w:rPr>
          <w:rFonts w:ascii="Times New Roman" w:eastAsia="Times New Roman" w:hAnsi="Times New Roman" w:cs="Times New Roman"/>
          <w:color w:val="1C283D"/>
          <w:sz w:val="20"/>
          <w:szCs w:val="20"/>
          <w:lang w:eastAsia="tr-TR"/>
        </w:rPr>
        <w:t> (1) Kullanılan yağ türünde değişiklik yapılmaması durumunda atık yağ kategori analizleri atık üreticisi tarafından bir kez yaptırılarak EK-2’de yer alan Atık Yağ Beyan Formuyla Bakanlığa beyanda bulunulur. Atık yağ kategori analizleri yetkilendirilmiş kuruluşlar, işleme veya bertaraf tesisleri tarafından yaptırılmış olan atık yağ üreticileri, tekrar bir analiz yaptırmaya gerek olmadan bu analizleri kullanabilir. Atık yağ kategorisini etkileyecek koşulların oluşması durumunda atık yağ analizi yenilenerek Bakanlığa bilgi verilmesi zorunludur.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(2) Atık yağ analizleri, EK-1’de yer alan Atık Yağ Kategorileri ve Müsaade Edilen Kirletici Parametre Sınır Değerlerinde belirtilen parametrelere göre Bakanlıkça yetki verilen özel veya kamu kurum ve kuruluşlarına ait </w:t>
      </w:r>
      <w:proofErr w:type="spellStart"/>
      <w:r w:rsidRPr="00D13D1B">
        <w:rPr>
          <w:rFonts w:ascii="Times New Roman" w:eastAsia="Times New Roman" w:hAnsi="Times New Roman" w:cs="Times New Roman"/>
          <w:color w:val="1C283D"/>
          <w:sz w:val="20"/>
          <w:szCs w:val="20"/>
          <w:lang w:eastAsia="tr-TR"/>
        </w:rPr>
        <w:t>laboratuarlarda</w:t>
      </w:r>
      <w:proofErr w:type="spellEnd"/>
      <w:r w:rsidRPr="00D13D1B">
        <w:rPr>
          <w:rFonts w:ascii="Times New Roman" w:eastAsia="Times New Roman" w:hAnsi="Times New Roman" w:cs="Times New Roman"/>
          <w:color w:val="1C283D"/>
          <w:sz w:val="20"/>
          <w:szCs w:val="20"/>
          <w:lang w:eastAsia="tr-TR"/>
        </w:rPr>
        <w:t xml:space="preserve"> yaptırılır.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(3) Atık motor yağlarının toplanması aşamasında motor yağı üreticileri veya bunların yetkilendirilmiş kuruluşlarınca kategori analizleri aylık olarak yaptırılarak Ulusal Atık Taşıma Formlarıyla birlikte Bakanlığa gönderilir.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(4) İşleme ve bertaraf tesislerinin atık yağ kabul analizleri bu tesisler tarafından yaptırılarak ilgili Ulusal Atık Taşıma Formuna eklenerek aylık olarak Bakanlığa gönderilir. Yetkilendirilmiş kuruluşlardan atık motor yağı tedarik eden tesisler ikinci kez atık yağ analizi yaptırmakla yükümlü değildir. Ancak bu tesisler işletme güvenliği için bu analizleri tekrarlayabilir.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DÖRDÜNCÜ BÖLÜM</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Taşıma ile İlgili Hükümler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Atık yağların taşınması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16 – (</w:t>
      </w:r>
      <w:proofErr w:type="gramStart"/>
      <w:r w:rsidRPr="00D13D1B">
        <w:rPr>
          <w:rFonts w:ascii="Times New Roman" w:eastAsia="Times New Roman" w:hAnsi="Times New Roman" w:cs="Times New Roman"/>
          <w:b/>
          <w:bCs/>
          <w:color w:val="1C283D"/>
          <w:sz w:val="20"/>
          <w:szCs w:val="20"/>
          <w:lang w:eastAsia="tr-TR"/>
        </w:rPr>
        <w:t>Değişik:RG</w:t>
      </w:r>
      <w:proofErr w:type="gramEnd"/>
      <w:r w:rsidRPr="00D13D1B">
        <w:rPr>
          <w:rFonts w:ascii="Times New Roman" w:eastAsia="Times New Roman" w:hAnsi="Times New Roman" w:cs="Times New Roman"/>
          <w:b/>
          <w:bCs/>
          <w:color w:val="1C283D"/>
          <w:sz w:val="20"/>
          <w:szCs w:val="20"/>
          <w:lang w:eastAsia="tr-TR"/>
        </w:rPr>
        <w:t>-5/11/2013-28812)</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(1) Atık yağların taşınmasına ilişkin hususlar Bakanlıkça diğer düzenleyici işlemler ile belirlenir.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Araçlarda ulusal atık taşıma formu bulundurma zorunluluğu</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17 – (</w:t>
      </w:r>
      <w:proofErr w:type="gramStart"/>
      <w:r w:rsidRPr="00D13D1B">
        <w:rPr>
          <w:rFonts w:ascii="Times New Roman" w:eastAsia="Times New Roman" w:hAnsi="Times New Roman" w:cs="Times New Roman"/>
          <w:b/>
          <w:bCs/>
          <w:color w:val="1C283D"/>
          <w:sz w:val="20"/>
          <w:szCs w:val="20"/>
          <w:lang w:eastAsia="tr-TR"/>
        </w:rPr>
        <w:t>Değişik:RG</w:t>
      </w:r>
      <w:proofErr w:type="gramEnd"/>
      <w:r w:rsidRPr="00D13D1B">
        <w:rPr>
          <w:rFonts w:ascii="Times New Roman" w:eastAsia="Times New Roman" w:hAnsi="Times New Roman" w:cs="Times New Roman"/>
          <w:b/>
          <w:bCs/>
          <w:color w:val="1C283D"/>
          <w:sz w:val="20"/>
          <w:szCs w:val="20"/>
          <w:lang w:eastAsia="tr-TR"/>
        </w:rPr>
        <w:t>-5/11/2013-28812)</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(1) Ulusal Atık Taşıma Formlarının kullanılmasına ilişkin hususlar Bakanlıkça diğer düzenleyici işlemler ile belirlenir.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BEŞİNCİ BÖLÜM</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Geçici Depolama, İşleme ve Bertaraf</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Geçici depolama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18 –</w:t>
      </w:r>
      <w:r w:rsidRPr="00D13D1B">
        <w:rPr>
          <w:rFonts w:ascii="Times New Roman" w:eastAsia="Times New Roman" w:hAnsi="Times New Roman" w:cs="Times New Roman"/>
          <w:color w:val="1C283D"/>
          <w:sz w:val="20"/>
          <w:szCs w:val="20"/>
          <w:lang w:eastAsia="tr-TR"/>
        </w:rPr>
        <w:t xml:space="preserve"> (1) Atık yağlar 20 </w:t>
      </w:r>
      <w:proofErr w:type="spellStart"/>
      <w:r w:rsidRPr="00D13D1B">
        <w:rPr>
          <w:rFonts w:ascii="Times New Roman" w:eastAsia="Times New Roman" w:hAnsi="Times New Roman" w:cs="Times New Roman"/>
          <w:color w:val="1C283D"/>
          <w:sz w:val="20"/>
          <w:szCs w:val="20"/>
          <w:lang w:eastAsia="tr-TR"/>
        </w:rPr>
        <w:t>nci</w:t>
      </w:r>
      <w:proofErr w:type="spellEnd"/>
      <w:r w:rsidRPr="00D13D1B">
        <w:rPr>
          <w:rFonts w:ascii="Times New Roman" w:eastAsia="Times New Roman" w:hAnsi="Times New Roman" w:cs="Times New Roman"/>
          <w:color w:val="1C283D"/>
          <w:sz w:val="20"/>
          <w:szCs w:val="20"/>
          <w:lang w:eastAsia="tr-TR"/>
        </w:rPr>
        <w:t xml:space="preserve"> maddenin birinci fıkrasının (f) bendinde teknik detayları verilen geçirimsiz zemin üzerine yerleştirilmiş tanklar/konteynerler içinde toplanır. Farklı kategorideki atık yağlar için farklı tank/konteyner kullanılır. Atık yağ geçici depolama tankları/konteynerleri göstergeli, aşırı dolmayı önleyici tertibata sahip olmak zorundadır. Tanklar/konteynerler işaretli yere kadar doldurulur ve hiçbir zaman tam dolu bırakılmaz. Tanklar/konteynerler kolayca doldurulabilir ve boşaltılabilir olmak zorundadır. Tankların/konteynerlerin ağzı yeterli büyüklükte ve kapalı, diplerinde toplanmış katı veya çamurumsu çökeltilerin temizlenmesi için gerekli düzeneğe sahip olmak ve yağmur suyundan korunmak zorundadır.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(2) Atık yağlar, kırmızı renkli ve üzerinde "Atık Yağ" ibaresi yer alan tank/konteynerlerde depolanır. Farklı kategorilerdeki atık yağlar birbirleriyle karıştırılmaz. Bu tankların içine su, benzin, </w:t>
      </w:r>
      <w:proofErr w:type="spellStart"/>
      <w:r w:rsidRPr="00D13D1B">
        <w:rPr>
          <w:rFonts w:ascii="Times New Roman" w:eastAsia="Times New Roman" w:hAnsi="Times New Roman" w:cs="Times New Roman"/>
          <w:color w:val="1C283D"/>
          <w:sz w:val="20"/>
          <w:szCs w:val="20"/>
          <w:lang w:eastAsia="tr-TR"/>
        </w:rPr>
        <w:t>fuel-oil</w:t>
      </w:r>
      <w:proofErr w:type="spellEnd"/>
      <w:r w:rsidRPr="00D13D1B">
        <w:rPr>
          <w:rFonts w:ascii="Times New Roman" w:eastAsia="Times New Roman" w:hAnsi="Times New Roman" w:cs="Times New Roman"/>
          <w:color w:val="1C283D"/>
          <w:sz w:val="20"/>
          <w:szCs w:val="20"/>
          <w:lang w:eastAsia="tr-TR"/>
        </w:rPr>
        <w:t xml:space="preserve">, boya, deterjan, </w:t>
      </w:r>
      <w:proofErr w:type="spellStart"/>
      <w:r w:rsidRPr="00D13D1B">
        <w:rPr>
          <w:rFonts w:ascii="Times New Roman" w:eastAsia="Times New Roman" w:hAnsi="Times New Roman" w:cs="Times New Roman"/>
          <w:color w:val="1C283D"/>
          <w:sz w:val="20"/>
          <w:szCs w:val="20"/>
          <w:lang w:eastAsia="tr-TR"/>
        </w:rPr>
        <w:t>solvent</w:t>
      </w:r>
      <w:proofErr w:type="spellEnd"/>
      <w:r w:rsidRPr="00D13D1B">
        <w:rPr>
          <w:rFonts w:ascii="Times New Roman" w:eastAsia="Times New Roman" w:hAnsi="Times New Roman" w:cs="Times New Roman"/>
          <w:color w:val="1C283D"/>
          <w:sz w:val="20"/>
          <w:szCs w:val="20"/>
          <w:lang w:eastAsia="tr-TR"/>
        </w:rPr>
        <w:t xml:space="preserve">, </w:t>
      </w:r>
      <w:proofErr w:type="spellStart"/>
      <w:r w:rsidRPr="00D13D1B">
        <w:rPr>
          <w:rFonts w:ascii="Times New Roman" w:eastAsia="Times New Roman" w:hAnsi="Times New Roman" w:cs="Times New Roman"/>
          <w:color w:val="1C283D"/>
          <w:sz w:val="20"/>
          <w:szCs w:val="20"/>
          <w:lang w:eastAsia="tr-TR"/>
        </w:rPr>
        <w:t>antifiriz</w:t>
      </w:r>
      <w:proofErr w:type="spellEnd"/>
      <w:r w:rsidRPr="00D13D1B">
        <w:rPr>
          <w:rFonts w:ascii="Times New Roman" w:eastAsia="Times New Roman" w:hAnsi="Times New Roman" w:cs="Times New Roman"/>
          <w:color w:val="1C283D"/>
          <w:sz w:val="20"/>
          <w:szCs w:val="20"/>
          <w:lang w:eastAsia="tr-TR"/>
        </w:rPr>
        <w:t xml:space="preserve"> ve motorin gibi herhangi yabancı bir madde karıştırılmaz.</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Atık motor yağları için geçici depolama tankları/konteynerleri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lastRenderedPageBreak/>
        <w:t>MADDE 19 –</w:t>
      </w:r>
      <w:r w:rsidRPr="00D13D1B">
        <w:rPr>
          <w:rFonts w:ascii="Times New Roman" w:eastAsia="Times New Roman" w:hAnsi="Times New Roman" w:cs="Times New Roman"/>
          <w:color w:val="1C283D"/>
          <w:sz w:val="20"/>
          <w:szCs w:val="20"/>
          <w:lang w:eastAsia="tr-TR"/>
        </w:rPr>
        <w:t> (1) Motor yağı üreticisi, atık motor yağlarının toplanması amacıyla satış yerlerine yakın noktalarda, araç bakım-muayene servis istasyonlarında, akaryakıt satış istasyonlarında ve benzeri yerlerde atık motor yağı geçici depolama noktaları oluşturur. EK-4/A’da yer alan uyarı ve bilgiler ile EK-4/C’de yer alan sembol, tüketicilerin ve kullanıcıların görebileceği ve bilgilenebileceği şekilde bu noktalarda bulundurulur.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(2) Atık motor yağı geçici depolama tanklarının/konteynerlerinin hacmi en az 200 </w:t>
      </w:r>
      <w:proofErr w:type="spellStart"/>
      <w:r w:rsidRPr="00D13D1B">
        <w:rPr>
          <w:rFonts w:ascii="Times New Roman" w:eastAsia="Times New Roman" w:hAnsi="Times New Roman" w:cs="Times New Roman"/>
          <w:color w:val="1C283D"/>
          <w:sz w:val="20"/>
          <w:szCs w:val="20"/>
          <w:lang w:eastAsia="tr-TR"/>
        </w:rPr>
        <w:t>lt</w:t>
      </w:r>
      <w:proofErr w:type="spellEnd"/>
      <w:r w:rsidRPr="00D13D1B">
        <w:rPr>
          <w:rFonts w:ascii="Times New Roman" w:eastAsia="Times New Roman" w:hAnsi="Times New Roman" w:cs="Times New Roman"/>
          <w:color w:val="1C283D"/>
          <w:sz w:val="20"/>
          <w:szCs w:val="20"/>
          <w:lang w:eastAsia="tr-TR"/>
        </w:rPr>
        <w:t xml:space="preserve"> ve en fazla 1250 </w:t>
      </w:r>
      <w:proofErr w:type="spellStart"/>
      <w:r w:rsidRPr="00D13D1B">
        <w:rPr>
          <w:rFonts w:ascii="Times New Roman" w:eastAsia="Times New Roman" w:hAnsi="Times New Roman" w:cs="Times New Roman"/>
          <w:color w:val="1C283D"/>
          <w:sz w:val="20"/>
          <w:szCs w:val="20"/>
          <w:lang w:eastAsia="tr-TR"/>
        </w:rPr>
        <w:t>lt’dir</w:t>
      </w:r>
      <w:proofErr w:type="spellEnd"/>
      <w:r w:rsidRPr="00D13D1B">
        <w:rPr>
          <w:rFonts w:ascii="Times New Roman" w:eastAsia="Times New Roman" w:hAnsi="Times New Roman" w:cs="Times New Roman"/>
          <w:color w:val="1C283D"/>
          <w:sz w:val="20"/>
          <w:szCs w:val="20"/>
          <w:lang w:eastAsia="tr-TR"/>
        </w:rPr>
        <w:t>. Atık motor yağları, kırmızı renkli, üzerinde "Atık Yağ" ibaresi yer alan ve yağmur suyundan korunan tank/konteynerlerde depolanır. Araçlardan çıkan yağ filtreleri atık motor yağı geçici depolama tanklarının yanında bulunan ayrı bir kapaklı konteynerde biriktirilir. Kesinlikle çöp kutusuna atılmaz veya çöp depolama alanına gönderilmez. Kullanılmış yağ filtresi konteyneri üzerinde "Yağ Filtresi" yazmak ve yağmur suyundan korunmak zorundadır. Bu filtreler boşaltıldıktan sonra Tehlikeli Atıkların Kontrolü Yönetmeliği kapsamında depolanır ve bertaraf edilir.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xml:space="preserve">Atık yağ </w:t>
      </w:r>
      <w:proofErr w:type="spellStart"/>
      <w:r w:rsidRPr="00D13D1B">
        <w:rPr>
          <w:rFonts w:ascii="Times New Roman" w:eastAsia="Times New Roman" w:hAnsi="Times New Roman" w:cs="Times New Roman"/>
          <w:b/>
          <w:bCs/>
          <w:color w:val="1C283D"/>
          <w:sz w:val="20"/>
          <w:szCs w:val="20"/>
          <w:lang w:eastAsia="tr-TR"/>
        </w:rPr>
        <w:t>rafinasyon</w:t>
      </w:r>
      <w:proofErr w:type="spellEnd"/>
      <w:r w:rsidRPr="00D13D1B">
        <w:rPr>
          <w:rFonts w:ascii="Times New Roman" w:eastAsia="Times New Roman" w:hAnsi="Times New Roman" w:cs="Times New Roman"/>
          <w:b/>
          <w:bCs/>
          <w:color w:val="1C283D"/>
          <w:sz w:val="20"/>
          <w:szCs w:val="20"/>
          <w:lang w:eastAsia="tr-TR"/>
        </w:rPr>
        <w:t xml:space="preserve"> ve </w:t>
      </w:r>
      <w:proofErr w:type="spellStart"/>
      <w:r w:rsidRPr="00D13D1B">
        <w:rPr>
          <w:rFonts w:ascii="Times New Roman" w:eastAsia="Times New Roman" w:hAnsi="Times New Roman" w:cs="Times New Roman"/>
          <w:b/>
          <w:bCs/>
          <w:color w:val="1C283D"/>
          <w:sz w:val="20"/>
          <w:szCs w:val="20"/>
          <w:lang w:eastAsia="tr-TR"/>
        </w:rPr>
        <w:t>rejenerasyon</w:t>
      </w:r>
      <w:proofErr w:type="spellEnd"/>
      <w:r w:rsidRPr="00D13D1B">
        <w:rPr>
          <w:rFonts w:ascii="Times New Roman" w:eastAsia="Times New Roman" w:hAnsi="Times New Roman" w:cs="Times New Roman"/>
          <w:b/>
          <w:bCs/>
          <w:color w:val="1C283D"/>
          <w:sz w:val="20"/>
          <w:szCs w:val="20"/>
          <w:lang w:eastAsia="tr-TR"/>
        </w:rPr>
        <w:t xml:space="preserve"> tesisleri için özel şartlar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20 –</w:t>
      </w:r>
      <w:r w:rsidRPr="00D13D1B">
        <w:rPr>
          <w:rFonts w:ascii="Times New Roman" w:eastAsia="Times New Roman" w:hAnsi="Times New Roman" w:cs="Times New Roman"/>
          <w:color w:val="1C283D"/>
          <w:sz w:val="20"/>
          <w:szCs w:val="20"/>
          <w:lang w:eastAsia="tr-TR"/>
        </w:rPr>
        <w:t xml:space="preserve"> (1) Atık yağ </w:t>
      </w:r>
      <w:proofErr w:type="spellStart"/>
      <w:r w:rsidRPr="00D13D1B">
        <w:rPr>
          <w:rFonts w:ascii="Times New Roman" w:eastAsia="Times New Roman" w:hAnsi="Times New Roman" w:cs="Times New Roman"/>
          <w:color w:val="1C283D"/>
          <w:sz w:val="20"/>
          <w:szCs w:val="20"/>
          <w:lang w:eastAsia="tr-TR"/>
        </w:rPr>
        <w:t>rafinasyon</w:t>
      </w:r>
      <w:proofErr w:type="spellEnd"/>
      <w:r w:rsidRPr="00D13D1B">
        <w:rPr>
          <w:rFonts w:ascii="Times New Roman" w:eastAsia="Times New Roman" w:hAnsi="Times New Roman" w:cs="Times New Roman"/>
          <w:color w:val="1C283D"/>
          <w:sz w:val="20"/>
          <w:szCs w:val="20"/>
          <w:lang w:eastAsia="tr-TR"/>
        </w:rPr>
        <w:t xml:space="preserve"> ve </w:t>
      </w:r>
      <w:proofErr w:type="spellStart"/>
      <w:r w:rsidRPr="00D13D1B">
        <w:rPr>
          <w:rFonts w:ascii="Times New Roman" w:eastAsia="Times New Roman" w:hAnsi="Times New Roman" w:cs="Times New Roman"/>
          <w:color w:val="1C283D"/>
          <w:sz w:val="20"/>
          <w:szCs w:val="20"/>
          <w:lang w:eastAsia="tr-TR"/>
        </w:rPr>
        <w:t>rejenerasyon</w:t>
      </w:r>
      <w:proofErr w:type="spellEnd"/>
      <w:r w:rsidRPr="00D13D1B">
        <w:rPr>
          <w:rFonts w:ascii="Times New Roman" w:eastAsia="Times New Roman" w:hAnsi="Times New Roman" w:cs="Times New Roman"/>
          <w:color w:val="1C283D"/>
          <w:sz w:val="20"/>
          <w:szCs w:val="20"/>
          <w:lang w:eastAsia="tr-TR"/>
        </w:rPr>
        <w:t xml:space="preserve"> tesislerinde;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a) Atık yağ </w:t>
      </w:r>
      <w:proofErr w:type="spellStart"/>
      <w:r w:rsidRPr="00D13D1B">
        <w:rPr>
          <w:rFonts w:ascii="Times New Roman" w:eastAsia="Times New Roman" w:hAnsi="Times New Roman" w:cs="Times New Roman"/>
          <w:color w:val="1C283D"/>
          <w:sz w:val="20"/>
          <w:szCs w:val="20"/>
          <w:lang w:eastAsia="tr-TR"/>
        </w:rPr>
        <w:t>rafinasyon</w:t>
      </w:r>
      <w:proofErr w:type="spellEnd"/>
      <w:r w:rsidRPr="00D13D1B">
        <w:rPr>
          <w:rFonts w:ascii="Times New Roman" w:eastAsia="Times New Roman" w:hAnsi="Times New Roman" w:cs="Times New Roman"/>
          <w:color w:val="1C283D"/>
          <w:sz w:val="20"/>
          <w:szCs w:val="20"/>
          <w:lang w:eastAsia="tr-TR"/>
        </w:rPr>
        <w:t xml:space="preserve"> ve </w:t>
      </w:r>
      <w:proofErr w:type="spellStart"/>
      <w:r w:rsidRPr="00D13D1B">
        <w:rPr>
          <w:rFonts w:ascii="Times New Roman" w:eastAsia="Times New Roman" w:hAnsi="Times New Roman" w:cs="Times New Roman"/>
          <w:color w:val="1C283D"/>
          <w:sz w:val="20"/>
          <w:szCs w:val="20"/>
          <w:lang w:eastAsia="tr-TR"/>
        </w:rPr>
        <w:t>rejenerasyon</w:t>
      </w:r>
      <w:proofErr w:type="spellEnd"/>
      <w:r w:rsidRPr="00D13D1B">
        <w:rPr>
          <w:rFonts w:ascii="Times New Roman" w:eastAsia="Times New Roman" w:hAnsi="Times New Roman" w:cs="Times New Roman"/>
          <w:color w:val="1C283D"/>
          <w:sz w:val="20"/>
          <w:szCs w:val="20"/>
          <w:lang w:eastAsia="tr-TR"/>
        </w:rPr>
        <w:t xml:space="preserve"> tesislerinde EK-1’de yer alan Atık Yağ Kategorileri ve Müsaade Edilen Kirletici Parametre Sınır Değerlerinde belirtilen özellikteki atık yağlar işlenir.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b) Tesiste giriş bölümü, atık kabul ünitesi, depolama sahası, laboratuvar, </w:t>
      </w:r>
      <w:proofErr w:type="gramStart"/>
      <w:r w:rsidRPr="00D13D1B">
        <w:rPr>
          <w:rFonts w:ascii="Times New Roman" w:eastAsia="Times New Roman" w:hAnsi="Times New Roman" w:cs="Times New Roman"/>
          <w:color w:val="1C283D"/>
          <w:sz w:val="20"/>
          <w:szCs w:val="20"/>
          <w:lang w:eastAsia="tr-TR"/>
        </w:rPr>
        <w:t>proses</w:t>
      </w:r>
      <w:proofErr w:type="gramEnd"/>
      <w:r w:rsidRPr="00D13D1B">
        <w:rPr>
          <w:rFonts w:ascii="Times New Roman" w:eastAsia="Times New Roman" w:hAnsi="Times New Roman" w:cs="Times New Roman"/>
          <w:color w:val="1C283D"/>
          <w:sz w:val="20"/>
          <w:szCs w:val="20"/>
          <w:lang w:eastAsia="tr-TR"/>
        </w:rPr>
        <w:t xml:space="preserve"> ve diğer çalışma bölümleri bulunur.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c) Tesis, atık yağ nakliye araçlarının giriş çıkışına ve konteyner veya tanklardaki yağı almaya uygun olmak zorundadır.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ç) Tesisin çevresi çit veya duvarla çevrilir ve bu alana personelden başkasının izinsiz girmesi yasaklanır.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d) Tesis içinde kullanılan tank veya konteynerler göstergeli ve aşırı dolmayı önleyici tertibata sahip olmak zorundadır. Tank veya konteyner hiçbir zaman tam dolu bırakılmaz, içlerine amaçları dışında başka hiçbir ürün konulmaz. Bu tanklar, tank diplerinde toplanmış katı veya çamurumsu çökeltilerin gerektiğinde temizlenebilmesi için gerekli düzeneğe sahip olmak zorundadır.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e) Tesise gelen lisanslı araç atık yağla birlikte kabul biriminde tartıldıktan sonra numune alma yerine gider. Araç sürücüsü numune alma yerinde laboratuvar sorumlusu gözetiminde numuneyi alır. Tank içinde gelen atık yağlar numune almadan önce homojen hale getirilir. Varillerle gelen atık yağlardan numune alındıktan sonra varillerin kapakları hemen kapatılır. Numunelerin üç ay saklanması zorunludur.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f) Tesis alanının atık yağ ile temasta olan kısımlarında zemin geçirimsizliğinin sağlanması zorunludur. Bu amaçla kalınlığı en az 25 cm olan betonarme zeminin ve havuzlama yan duvarlar içlerinin, dökülmelere karşı geçirimsizliğini sağlamak amacıyla </w:t>
      </w:r>
      <w:proofErr w:type="spellStart"/>
      <w:r w:rsidRPr="00D13D1B">
        <w:rPr>
          <w:rFonts w:ascii="Times New Roman" w:eastAsia="Times New Roman" w:hAnsi="Times New Roman" w:cs="Times New Roman"/>
          <w:color w:val="1C283D"/>
          <w:sz w:val="20"/>
          <w:szCs w:val="20"/>
          <w:lang w:eastAsia="tr-TR"/>
        </w:rPr>
        <w:t>epoksi</w:t>
      </w:r>
      <w:proofErr w:type="spellEnd"/>
      <w:r w:rsidRPr="00D13D1B">
        <w:rPr>
          <w:rFonts w:ascii="Times New Roman" w:eastAsia="Times New Roman" w:hAnsi="Times New Roman" w:cs="Times New Roman"/>
          <w:color w:val="1C283D"/>
          <w:sz w:val="20"/>
          <w:szCs w:val="20"/>
          <w:lang w:eastAsia="tr-TR"/>
        </w:rPr>
        <w:t xml:space="preserve"> boya, </w:t>
      </w:r>
      <w:proofErr w:type="spellStart"/>
      <w:r w:rsidRPr="00D13D1B">
        <w:rPr>
          <w:rFonts w:ascii="Times New Roman" w:eastAsia="Times New Roman" w:hAnsi="Times New Roman" w:cs="Times New Roman"/>
          <w:color w:val="1C283D"/>
          <w:sz w:val="20"/>
          <w:szCs w:val="20"/>
          <w:lang w:eastAsia="tr-TR"/>
        </w:rPr>
        <w:t>geomembran</w:t>
      </w:r>
      <w:proofErr w:type="spellEnd"/>
      <w:r w:rsidRPr="00D13D1B">
        <w:rPr>
          <w:rFonts w:ascii="Times New Roman" w:eastAsia="Times New Roman" w:hAnsi="Times New Roman" w:cs="Times New Roman"/>
          <w:color w:val="1C283D"/>
          <w:sz w:val="20"/>
          <w:szCs w:val="20"/>
          <w:lang w:eastAsia="tr-TR"/>
        </w:rPr>
        <w:t xml:space="preserve"> ve benzeri tecrit malzemesi ile kaplanması gereklidir. Atık kabul alanı yağmura karşı korunur.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g) Atık yağ kabul alanında gerekli emniyet tedbirleri ile dökülme ve sızmalara karşı gerekli önlemler alınır.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ğ) Güvenlik ve kolay müdahale için ayaklı tanklar tercih edilir. Tanklar kırmızı renkli ve üzerindeki etiketlerde "Atık Yağ" ibaresi bulunur. Farklı türdeki atık yağlar aynı tanka konulmaz. Bu tanklar, taşmaya neden olmayacak ve en az tank kapasitesi kadar hacme sahip güvenlik havuzu içinde bulunur. Tankların bulunduğu alanda köpüklü yangın söndürme ve sulu tank soğutma sistemleri bulundurulur.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h) Atık yağ taşıyan borular, sızma veya herhangi bir nedenle akmaya karşı koruma altına alınır. Atık yağ taşıyan borular temiz su taşıyanların altında bulunur. Pompa basınçları boruların hasar görmeyecek şekilde tasarlanır ve ayarlanır.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ı) Sahada ortaya çıkan yağmur suları, yıkama ve benzeri atık sular ayrı olarak toplanarak, Su Kirliliği Kontrolü Yönetmeliğinde yer alan sınır değerlere uygun şekilde arıtılır.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i) Tesis içinde meydana gelebilecek döküntü ve sızıntıları önlemek amacıyla yeterli miktarda emici bulundurulur. Kullanılmış emici malzemeler Tehlikeli Atıkların Kontrolü Yönetmeliğine göre bertaraf edilir.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j) Çalışma alanlarında oluşan gürültü, Çevresel Gürültünün Değerlendirilmesi ve Yönetimi Yönetmeliği </w:t>
      </w:r>
      <w:proofErr w:type="gramStart"/>
      <w:r w:rsidRPr="00D13D1B">
        <w:rPr>
          <w:rFonts w:ascii="Times New Roman" w:eastAsia="Times New Roman" w:hAnsi="Times New Roman" w:cs="Times New Roman"/>
          <w:color w:val="1C283D"/>
          <w:sz w:val="20"/>
          <w:szCs w:val="20"/>
          <w:lang w:eastAsia="tr-TR"/>
        </w:rPr>
        <w:t>kriterleri</w:t>
      </w:r>
      <w:proofErr w:type="gramEnd"/>
      <w:r w:rsidRPr="00D13D1B">
        <w:rPr>
          <w:rFonts w:ascii="Times New Roman" w:eastAsia="Times New Roman" w:hAnsi="Times New Roman" w:cs="Times New Roman"/>
          <w:color w:val="1C283D"/>
          <w:sz w:val="20"/>
          <w:szCs w:val="20"/>
          <w:lang w:eastAsia="tr-TR"/>
        </w:rPr>
        <w:t xml:space="preserve"> doğrultusunda en son tekniklerle mümkün olduğunca azaltılır.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k) </w:t>
      </w:r>
      <w:proofErr w:type="spellStart"/>
      <w:r w:rsidRPr="00D13D1B">
        <w:rPr>
          <w:rFonts w:ascii="Times New Roman" w:eastAsia="Times New Roman" w:hAnsi="Times New Roman" w:cs="Times New Roman"/>
          <w:color w:val="1C283D"/>
          <w:sz w:val="20"/>
          <w:szCs w:val="20"/>
          <w:lang w:eastAsia="tr-TR"/>
        </w:rPr>
        <w:t>Rafinasyon</w:t>
      </w:r>
      <w:proofErr w:type="spellEnd"/>
      <w:r w:rsidRPr="00D13D1B">
        <w:rPr>
          <w:rFonts w:ascii="Times New Roman" w:eastAsia="Times New Roman" w:hAnsi="Times New Roman" w:cs="Times New Roman"/>
          <w:color w:val="1C283D"/>
          <w:sz w:val="20"/>
          <w:szCs w:val="20"/>
          <w:lang w:eastAsia="tr-TR"/>
        </w:rPr>
        <w:t xml:space="preserve"> ve </w:t>
      </w:r>
      <w:proofErr w:type="spellStart"/>
      <w:r w:rsidRPr="00D13D1B">
        <w:rPr>
          <w:rFonts w:ascii="Times New Roman" w:eastAsia="Times New Roman" w:hAnsi="Times New Roman" w:cs="Times New Roman"/>
          <w:color w:val="1C283D"/>
          <w:sz w:val="20"/>
          <w:szCs w:val="20"/>
          <w:lang w:eastAsia="tr-TR"/>
        </w:rPr>
        <w:t>rejenerasyon</w:t>
      </w:r>
      <w:proofErr w:type="spellEnd"/>
      <w:r w:rsidRPr="00D13D1B">
        <w:rPr>
          <w:rFonts w:ascii="Times New Roman" w:eastAsia="Times New Roman" w:hAnsi="Times New Roman" w:cs="Times New Roman"/>
          <w:color w:val="1C283D"/>
          <w:sz w:val="20"/>
          <w:szCs w:val="20"/>
          <w:lang w:eastAsia="tr-TR"/>
        </w:rPr>
        <w:t xml:space="preserve"> tesislerinin ISO 14001 veya eşdeğeri çevre yönetim sistemine sahip olması gerekmektedir. Tesisler, (Değişik </w:t>
      </w:r>
      <w:proofErr w:type="gramStart"/>
      <w:r w:rsidRPr="00D13D1B">
        <w:rPr>
          <w:rFonts w:ascii="Times New Roman" w:eastAsia="Times New Roman" w:hAnsi="Times New Roman" w:cs="Times New Roman"/>
          <w:color w:val="1C283D"/>
          <w:sz w:val="20"/>
          <w:szCs w:val="20"/>
          <w:lang w:eastAsia="tr-TR"/>
        </w:rPr>
        <w:t>ibare:R</w:t>
      </w:r>
      <w:proofErr w:type="gramEnd"/>
      <w:r w:rsidRPr="00D13D1B">
        <w:rPr>
          <w:rFonts w:ascii="Times New Roman" w:eastAsia="Times New Roman" w:hAnsi="Times New Roman" w:cs="Times New Roman"/>
          <w:color w:val="1C283D"/>
          <w:sz w:val="20"/>
          <w:szCs w:val="20"/>
          <w:lang w:eastAsia="tr-TR"/>
        </w:rPr>
        <w:t>.G-30/3/2010-27537) (1) çevre lisansı aldıktan sonra bir yıl içinde çevre yönetim sistemini kurmak ve buna ilişkin belgeyi Bakanlığa göndermek zorundadır.</w:t>
      </w:r>
    </w:p>
    <w:p w:rsidR="00CC6051" w:rsidRPr="00D13D1B" w:rsidRDefault="00CC6051" w:rsidP="00CC6051">
      <w:pPr>
        <w:spacing w:after="0" w:line="240" w:lineRule="atLeast"/>
        <w:ind w:firstLine="567"/>
        <w:jc w:val="both"/>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Atık yağların enerji geri kazanımı amacıyla kullanımı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21 –</w:t>
      </w:r>
      <w:r w:rsidRPr="00D13D1B">
        <w:rPr>
          <w:rFonts w:ascii="Times New Roman" w:eastAsia="Times New Roman" w:hAnsi="Times New Roman" w:cs="Times New Roman"/>
          <w:color w:val="1C283D"/>
          <w:sz w:val="20"/>
          <w:szCs w:val="20"/>
          <w:lang w:eastAsia="tr-TR"/>
        </w:rPr>
        <w:t xml:space="preserve"> (1) II. kategori atık yağlar ile I. kategori atık yağların geri kazanım işlemleri sonucunda ürün kalitesi tutturulamayan atık yağlar, enerji geri kazanımı amacıyla mevcut yakıta ilave edilerek kullanılabilir. Bu amaçla Bakanlıktan (Değişik </w:t>
      </w:r>
      <w:proofErr w:type="gramStart"/>
      <w:r w:rsidRPr="00D13D1B">
        <w:rPr>
          <w:rFonts w:ascii="Times New Roman" w:eastAsia="Times New Roman" w:hAnsi="Times New Roman" w:cs="Times New Roman"/>
          <w:color w:val="1C283D"/>
          <w:sz w:val="20"/>
          <w:szCs w:val="20"/>
          <w:lang w:eastAsia="tr-TR"/>
        </w:rPr>
        <w:t>ibare:R</w:t>
      </w:r>
      <w:proofErr w:type="gramEnd"/>
      <w:r w:rsidRPr="00D13D1B">
        <w:rPr>
          <w:rFonts w:ascii="Times New Roman" w:eastAsia="Times New Roman" w:hAnsi="Times New Roman" w:cs="Times New Roman"/>
          <w:color w:val="1C283D"/>
          <w:sz w:val="20"/>
          <w:szCs w:val="20"/>
          <w:lang w:eastAsia="tr-TR"/>
        </w:rPr>
        <w:t>.G-30/3/2010-27537) (1)  çevre lisansı alınması zorunludur. Buna ilişkin idari ve teknik esaslar Bakanlıkça belirlenir.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xml:space="preserve">Atık yağların </w:t>
      </w:r>
      <w:proofErr w:type="spellStart"/>
      <w:r w:rsidRPr="00D13D1B">
        <w:rPr>
          <w:rFonts w:ascii="Times New Roman" w:eastAsia="Times New Roman" w:hAnsi="Times New Roman" w:cs="Times New Roman"/>
          <w:b/>
          <w:bCs/>
          <w:color w:val="1C283D"/>
          <w:sz w:val="20"/>
          <w:szCs w:val="20"/>
          <w:lang w:eastAsia="tr-TR"/>
        </w:rPr>
        <w:t>bertarafı</w:t>
      </w:r>
      <w:proofErr w:type="spellEnd"/>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lastRenderedPageBreak/>
        <w:t>MADDE 22 –</w:t>
      </w:r>
      <w:r w:rsidRPr="00D13D1B">
        <w:rPr>
          <w:rFonts w:ascii="Times New Roman" w:eastAsia="Times New Roman" w:hAnsi="Times New Roman" w:cs="Times New Roman"/>
          <w:color w:val="1C283D"/>
          <w:sz w:val="20"/>
          <w:szCs w:val="20"/>
          <w:lang w:eastAsia="tr-TR"/>
        </w:rPr>
        <w:t> (1) </w:t>
      </w:r>
      <w:r w:rsidRPr="00D13D1B">
        <w:rPr>
          <w:rFonts w:ascii="Times New Roman" w:eastAsia="Times New Roman" w:hAnsi="Times New Roman" w:cs="Times New Roman"/>
          <w:b/>
          <w:bCs/>
          <w:color w:val="1C283D"/>
          <w:sz w:val="20"/>
          <w:szCs w:val="20"/>
          <w:lang w:eastAsia="tr-TR"/>
        </w:rPr>
        <w:t>(</w:t>
      </w:r>
      <w:proofErr w:type="gramStart"/>
      <w:r w:rsidRPr="00D13D1B">
        <w:rPr>
          <w:rFonts w:ascii="Times New Roman" w:eastAsia="Times New Roman" w:hAnsi="Times New Roman" w:cs="Times New Roman"/>
          <w:b/>
          <w:bCs/>
          <w:color w:val="1C283D"/>
          <w:sz w:val="20"/>
          <w:szCs w:val="20"/>
          <w:lang w:eastAsia="tr-TR"/>
        </w:rPr>
        <w:t>Değişik:R</w:t>
      </w:r>
      <w:proofErr w:type="gramEnd"/>
      <w:r w:rsidRPr="00D13D1B">
        <w:rPr>
          <w:rFonts w:ascii="Times New Roman" w:eastAsia="Times New Roman" w:hAnsi="Times New Roman" w:cs="Times New Roman"/>
          <w:b/>
          <w:bCs/>
          <w:color w:val="1C283D"/>
          <w:sz w:val="20"/>
          <w:szCs w:val="20"/>
          <w:lang w:eastAsia="tr-TR"/>
        </w:rPr>
        <w:t>.G-30/3/2010-27537) </w:t>
      </w:r>
      <w:r w:rsidRPr="00D13D1B">
        <w:rPr>
          <w:rFonts w:ascii="Times New Roman" w:eastAsia="Times New Roman" w:hAnsi="Times New Roman" w:cs="Times New Roman"/>
          <w:b/>
          <w:bCs/>
          <w:color w:val="1C283D"/>
          <w:sz w:val="20"/>
          <w:szCs w:val="20"/>
          <w:vertAlign w:val="superscript"/>
          <w:lang w:eastAsia="tr-TR"/>
        </w:rPr>
        <w:t>(1)</w:t>
      </w:r>
      <w:r w:rsidRPr="00D13D1B">
        <w:rPr>
          <w:rFonts w:ascii="Times New Roman" w:eastAsia="Times New Roman" w:hAnsi="Times New Roman" w:cs="Times New Roman"/>
          <w:color w:val="1C283D"/>
          <w:sz w:val="20"/>
          <w:szCs w:val="20"/>
          <w:lang w:eastAsia="tr-TR"/>
        </w:rPr>
        <w:t> Geri kazanıma uygun olmayan ve tehlikeli atık yakma tesislerinde bertaraf edilmesi gereken III. Kategori atık yağlar ile geri kazanım işlemlerinde ortaya çıkan tehlikeli nitelikli atıklar ve bunlarla kirlenmiş malzemeler ve de atık yağ depolama tanklarının dip çamurları Bakanlıktan çevre lisansı almış tesislerde bertaraf ettirilir.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ALTINCI BÖLÜM</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xml:space="preserve">(Değişik bölüm </w:t>
      </w:r>
      <w:proofErr w:type="gramStart"/>
      <w:r w:rsidRPr="00D13D1B">
        <w:rPr>
          <w:rFonts w:ascii="Times New Roman" w:eastAsia="Times New Roman" w:hAnsi="Times New Roman" w:cs="Times New Roman"/>
          <w:b/>
          <w:bCs/>
          <w:color w:val="1C283D"/>
          <w:sz w:val="20"/>
          <w:szCs w:val="20"/>
          <w:lang w:eastAsia="tr-TR"/>
        </w:rPr>
        <w:t>başlığı:R</w:t>
      </w:r>
      <w:proofErr w:type="gramEnd"/>
      <w:r w:rsidRPr="00D13D1B">
        <w:rPr>
          <w:rFonts w:ascii="Times New Roman" w:eastAsia="Times New Roman" w:hAnsi="Times New Roman" w:cs="Times New Roman"/>
          <w:b/>
          <w:bCs/>
          <w:color w:val="1C283D"/>
          <w:sz w:val="20"/>
          <w:szCs w:val="20"/>
          <w:lang w:eastAsia="tr-TR"/>
        </w:rPr>
        <w:t>.G-30/3/2010-27537) </w:t>
      </w:r>
      <w:r w:rsidRPr="00D13D1B">
        <w:rPr>
          <w:rFonts w:ascii="Times New Roman" w:eastAsia="Times New Roman" w:hAnsi="Times New Roman" w:cs="Times New Roman"/>
          <w:b/>
          <w:bCs/>
          <w:color w:val="1C283D"/>
          <w:sz w:val="20"/>
          <w:szCs w:val="20"/>
          <w:vertAlign w:val="superscript"/>
          <w:lang w:eastAsia="tr-TR"/>
        </w:rPr>
        <w:t>(1)</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Çevre Lisansı Alınması ve Geri Kazanım Ürünlerinin Pazarlanmasına İlişkin Hükümler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Çevre lisansı alınması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xml:space="preserve">MADDE 23 – (Başlığı ile birlikte </w:t>
      </w:r>
      <w:proofErr w:type="gramStart"/>
      <w:r w:rsidRPr="00D13D1B">
        <w:rPr>
          <w:rFonts w:ascii="Times New Roman" w:eastAsia="Times New Roman" w:hAnsi="Times New Roman" w:cs="Times New Roman"/>
          <w:b/>
          <w:bCs/>
          <w:color w:val="1C283D"/>
          <w:sz w:val="20"/>
          <w:szCs w:val="20"/>
          <w:lang w:eastAsia="tr-TR"/>
        </w:rPr>
        <w:t>değişik:R</w:t>
      </w:r>
      <w:proofErr w:type="gramEnd"/>
      <w:r w:rsidRPr="00D13D1B">
        <w:rPr>
          <w:rFonts w:ascii="Times New Roman" w:eastAsia="Times New Roman" w:hAnsi="Times New Roman" w:cs="Times New Roman"/>
          <w:b/>
          <w:bCs/>
          <w:color w:val="1C283D"/>
          <w:sz w:val="20"/>
          <w:szCs w:val="20"/>
          <w:lang w:eastAsia="tr-TR"/>
        </w:rPr>
        <w:t>.G-30/3/2010-27537) </w:t>
      </w:r>
      <w:r w:rsidRPr="00D13D1B">
        <w:rPr>
          <w:rFonts w:ascii="Times New Roman" w:eastAsia="Times New Roman" w:hAnsi="Times New Roman" w:cs="Times New Roman"/>
          <w:b/>
          <w:bCs/>
          <w:color w:val="1C283D"/>
          <w:sz w:val="20"/>
          <w:szCs w:val="20"/>
          <w:vertAlign w:val="superscript"/>
          <w:lang w:eastAsia="tr-TR"/>
        </w:rPr>
        <w:t>(1)</w:t>
      </w:r>
      <w:r w:rsidRPr="00D13D1B">
        <w:rPr>
          <w:rFonts w:ascii="Times New Roman" w:eastAsia="Times New Roman" w:hAnsi="Times New Roman" w:cs="Times New Roman"/>
          <w:b/>
          <w:bCs/>
          <w:color w:val="1C283D"/>
          <w:sz w:val="20"/>
          <w:szCs w:val="20"/>
          <w:lang w:eastAsia="tr-TR"/>
        </w:rPr>
        <w:t>  </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(1) Atık yağ </w:t>
      </w:r>
      <w:proofErr w:type="spellStart"/>
      <w:r w:rsidRPr="00D13D1B">
        <w:rPr>
          <w:rFonts w:ascii="Times New Roman" w:eastAsia="Times New Roman" w:hAnsi="Times New Roman" w:cs="Times New Roman"/>
          <w:color w:val="1C283D"/>
          <w:sz w:val="20"/>
          <w:szCs w:val="20"/>
          <w:lang w:eastAsia="tr-TR"/>
        </w:rPr>
        <w:t>rafinasyon</w:t>
      </w:r>
      <w:proofErr w:type="spellEnd"/>
      <w:r w:rsidRPr="00D13D1B">
        <w:rPr>
          <w:rFonts w:ascii="Times New Roman" w:eastAsia="Times New Roman" w:hAnsi="Times New Roman" w:cs="Times New Roman"/>
          <w:color w:val="1C283D"/>
          <w:sz w:val="20"/>
          <w:szCs w:val="20"/>
          <w:lang w:eastAsia="tr-TR"/>
        </w:rPr>
        <w:t xml:space="preserve"> ve </w:t>
      </w:r>
      <w:proofErr w:type="spellStart"/>
      <w:r w:rsidRPr="00D13D1B">
        <w:rPr>
          <w:rFonts w:ascii="Times New Roman" w:eastAsia="Times New Roman" w:hAnsi="Times New Roman" w:cs="Times New Roman"/>
          <w:color w:val="1C283D"/>
          <w:sz w:val="20"/>
          <w:szCs w:val="20"/>
          <w:lang w:eastAsia="tr-TR"/>
        </w:rPr>
        <w:t>rejenerasyon</w:t>
      </w:r>
      <w:proofErr w:type="spellEnd"/>
      <w:r w:rsidRPr="00D13D1B">
        <w:rPr>
          <w:rFonts w:ascii="Times New Roman" w:eastAsia="Times New Roman" w:hAnsi="Times New Roman" w:cs="Times New Roman"/>
          <w:color w:val="1C283D"/>
          <w:sz w:val="20"/>
          <w:szCs w:val="20"/>
          <w:lang w:eastAsia="tr-TR"/>
        </w:rPr>
        <w:t xml:space="preserve"> tesisi kurmak ve/veya işletmek isteyen gerçek ve tüzel kişiler Bakanlıktan çevre lisansı almak zorundadırlar. Çevre lisansı alınması işlemlerinde Çevre Kanununca Alınması Gereken İzin ve Lisanslar Hakkında Yönetmelik hükümleri uygulanır. Söz konusu Yönetmeliğin Ek-3 C sinde yer alan Teknik Uygunluk Raporunun içeriği, bu Yönetmelik kapsamında Bakanlıkça yapılacak çalışmalarla belirlenir.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Lisansın iptali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24 – (</w:t>
      </w:r>
      <w:proofErr w:type="gramStart"/>
      <w:r w:rsidRPr="00D13D1B">
        <w:rPr>
          <w:rFonts w:ascii="Times New Roman" w:eastAsia="Times New Roman" w:hAnsi="Times New Roman" w:cs="Times New Roman"/>
          <w:b/>
          <w:bCs/>
          <w:color w:val="1C283D"/>
          <w:sz w:val="20"/>
          <w:szCs w:val="20"/>
          <w:lang w:eastAsia="tr-TR"/>
        </w:rPr>
        <w:t>Mülga:R</w:t>
      </w:r>
      <w:proofErr w:type="gramEnd"/>
      <w:r w:rsidRPr="00D13D1B">
        <w:rPr>
          <w:rFonts w:ascii="Times New Roman" w:eastAsia="Times New Roman" w:hAnsi="Times New Roman" w:cs="Times New Roman"/>
          <w:b/>
          <w:bCs/>
          <w:color w:val="1C283D"/>
          <w:sz w:val="20"/>
          <w:szCs w:val="20"/>
          <w:lang w:eastAsia="tr-TR"/>
        </w:rPr>
        <w:t>.G-30/3/2010-27537) </w:t>
      </w:r>
      <w:r w:rsidRPr="00D13D1B">
        <w:rPr>
          <w:rFonts w:ascii="Times New Roman" w:eastAsia="Times New Roman" w:hAnsi="Times New Roman" w:cs="Times New Roman"/>
          <w:b/>
          <w:bCs/>
          <w:color w:val="1C283D"/>
          <w:sz w:val="20"/>
          <w:szCs w:val="20"/>
          <w:vertAlign w:val="superscript"/>
          <w:lang w:eastAsia="tr-TR"/>
        </w:rPr>
        <w:t>(1)</w:t>
      </w:r>
      <w:r w:rsidRPr="00D13D1B">
        <w:rPr>
          <w:rFonts w:ascii="Times New Roman" w:eastAsia="Times New Roman" w:hAnsi="Times New Roman" w:cs="Times New Roman"/>
          <w:b/>
          <w:bCs/>
          <w:color w:val="1C283D"/>
          <w:sz w:val="20"/>
          <w:szCs w:val="20"/>
          <w:lang w:eastAsia="tr-TR"/>
        </w:rPr>
        <w:t>  </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Geri kazanım ürünlerinin satışına ilişkin hükümler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25 –</w:t>
      </w:r>
      <w:r w:rsidRPr="00D13D1B">
        <w:rPr>
          <w:rFonts w:ascii="Times New Roman" w:eastAsia="Times New Roman" w:hAnsi="Times New Roman" w:cs="Times New Roman"/>
          <w:color w:val="1C283D"/>
          <w:sz w:val="20"/>
          <w:szCs w:val="20"/>
          <w:lang w:eastAsia="tr-TR"/>
        </w:rPr>
        <w:t> (1) Geri kazanım ürünleri tehlikeli atık içermez. Bu ürünler için PCB parametresi I. Kategori atık yağlar için belirlenen sınır değeri aşamaz.</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(2) Geri kazanılan yağlama yağlarının piyasaya tekrar ürün olarak sürülebilmesi, Enerji Piyasası Düzenleme Kurumunun düzenleme, yönlendirme, gözetim ve denetimine tabidir. Bu amaçla Enerji Piyasası Düzenleme Kurumundan lisans alınması zorunludur.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(3) </w:t>
      </w:r>
      <w:proofErr w:type="gramStart"/>
      <w:r w:rsidRPr="00D13D1B">
        <w:rPr>
          <w:rFonts w:ascii="Times New Roman" w:eastAsia="Times New Roman" w:hAnsi="Times New Roman" w:cs="Times New Roman"/>
          <w:color w:val="1C283D"/>
          <w:sz w:val="20"/>
          <w:szCs w:val="20"/>
          <w:lang w:eastAsia="tr-TR"/>
        </w:rPr>
        <w:t>10/9/2004</w:t>
      </w:r>
      <w:proofErr w:type="gramEnd"/>
      <w:r w:rsidRPr="00D13D1B">
        <w:rPr>
          <w:rFonts w:ascii="Times New Roman" w:eastAsia="Times New Roman" w:hAnsi="Times New Roman" w:cs="Times New Roman"/>
          <w:color w:val="1C283D"/>
          <w:sz w:val="20"/>
          <w:szCs w:val="20"/>
          <w:lang w:eastAsia="tr-TR"/>
        </w:rPr>
        <w:t xml:space="preserve"> tarihli ve 25579 Sayılı Resmî </w:t>
      </w:r>
      <w:proofErr w:type="spellStart"/>
      <w:r w:rsidRPr="00D13D1B">
        <w:rPr>
          <w:rFonts w:ascii="Times New Roman" w:eastAsia="Times New Roman" w:hAnsi="Times New Roman" w:cs="Times New Roman"/>
          <w:color w:val="1C283D"/>
          <w:sz w:val="20"/>
          <w:szCs w:val="20"/>
          <w:lang w:eastAsia="tr-TR"/>
        </w:rPr>
        <w:t>Gazete’de</w:t>
      </w:r>
      <w:proofErr w:type="spellEnd"/>
      <w:r w:rsidRPr="00D13D1B">
        <w:rPr>
          <w:rFonts w:ascii="Times New Roman" w:eastAsia="Times New Roman" w:hAnsi="Times New Roman" w:cs="Times New Roman"/>
          <w:color w:val="1C283D"/>
          <w:sz w:val="20"/>
          <w:szCs w:val="20"/>
          <w:lang w:eastAsia="tr-TR"/>
        </w:rPr>
        <w:t xml:space="preserve"> Yayımlanan Petrol Piyasasında Uygulanacak Teknik Kriterler Yönetmeliğine göre atık yağların geri dönüşümüyle elde edilen yağların piyasaya sunumunda ambalaj üzerine okunacak şekilde "ATIK YAĞDAN ÜRETİLMİŞTİR" ifadesinin konulması zorunludur.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YEDİNCİ BÖLÜM</w:t>
      </w:r>
    </w:p>
    <w:p w:rsidR="00CC6051" w:rsidRPr="00D13D1B" w:rsidRDefault="00CC6051" w:rsidP="00CC6051">
      <w:pPr>
        <w:spacing w:after="0" w:line="240" w:lineRule="atLeast"/>
        <w:ind w:firstLine="567"/>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Çeşitli ve Son Hükümler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Kayıt tutma yükümlülüğü</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26 –</w:t>
      </w:r>
      <w:r w:rsidRPr="00D13D1B">
        <w:rPr>
          <w:rFonts w:ascii="Times New Roman" w:eastAsia="Times New Roman" w:hAnsi="Times New Roman" w:cs="Times New Roman"/>
          <w:color w:val="1C283D"/>
          <w:sz w:val="20"/>
          <w:szCs w:val="20"/>
          <w:lang w:eastAsia="tr-TR"/>
        </w:rPr>
        <w:t xml:space="preserve"> (1) Atık yağ üreticileri, yetkilendirilmiş kuruluşlar, yağ üreticileri, işleme ve bertaraf tesisleri, </w:t>
      </w:r>
      <w:proofErr w:type="gramStart"/>
      <w:r w:rsidRPr="00D13D1B">
        <w:rPr>
          <w:rFonts w:ascii="Times New Roman" w:eastAsia="Times New Roman" w:hAnsi="Times New Roman" w:cs="Times New Roman"/>
          <w:color w:val="1C283D"/>
          <w:sz w:val="20"/>
          <w:szCs w:val="20"/>
          <w:lang w:eastAsia="tr-TR"/>
        </w:rPr>
        <w:t>5/7/2008</w:t>
      </w:r>
      <w:proofErr w:type="gramEnd"/>
      <w:r w:rsidRPr="00D13D1B">
        <w:rPr>
          <w:rFonts w:ascii="Times New Roman" w:eastAsia="Times New Roman" w:hAnsi="Times New Roman" w:cs="Times New Roman"/>
          <w:color w:val="1C283D"/>
          <w:sz w:val="20"/>
          <w:szCs w:val="20"/>
          <w:lang w:eastAsia="tr-TR"/>
        </w:rPr>
        <w:t xml:space="preserve"> tarihli ve 26927 sayılı Resmî  </w:t>
      </w:r>
      <w:proofErr w:type="spellStart"/>
      <w:r w:rsidRPr="00D13D1B">
        <w:rPr>
          <w:rFonts w:ascii="Times New Roman" w:eastAsia="Times New Roman" w:hAnsi="Times New Roman" w:cs="Times New Roman"/>
          <w:color w:val="1C283D"/>
          <w:sz w:val="20"/>
          <w:szCs w:val="20"/>
          <w:lang w:eastAsia="tr-TR"/>
        </w:rPr>
        <w:t>Gazete’de</w:t>
      </w:r>
      <w:proofErr w:type="spellEnd"/>
      <w:r w:rsidRPr="00D13D1B">
        <w:rPr>
          <w:rFonts w:ascii="Times New Roman" w:eastAsia="Times New Roman" w:hAnsi="Times New Roman" w:cs="Times New Roman"/>
          <w:color w:val="1C283D"/>
          <w:sz w:val="20"/>
          <w:szCs w:val="20"/>
          <w:lang w:eastAsia="tr-TR"/>
        </w:rPr>
        <w:t xml:space="preserve"> yayımlanan Atık Yönetimi Genel Esaslarına İlişkin Yönetmeliğin EK-</w:t>
      </w:r>
      <w:proofErr w:type="spellStart"/>
      <w:r w:rsidRPr="00D13D1B">
        <w:rPr>
          <w:rFonts w:ascii="Times New Roman" w:eastAsia="Times New Roman" w:hAnsi="Times New Roman" w:cs="Times New Roman"/>
          <w:color w:val="1C283D"/>
          <w:sz w:val="20"/>
          <w:szCs w:val="20"/>
          <w:lang w:eastAsia="tr-TR"/>
        </w:rPr>
        <w:t>IV’ünde</w:t>
      </w:r>
      <w:proofErr w:type="spellEnd"/>
      <w:r w:rsidRPr="00D13D1B">
        <w:rPr>
          <w:rFonts w:ascii="Times New Roman" w:eastAsia="Times New Roman" w:hAnsi="Times New Roman" w:cs="Times New Roman"/>
          <w:color w:val="1C283D"/>
          <w:sz w:val="20"/>
          <w:szCs w:val="20"/>
          <w:lang w:eastAsia="tr-TR"/>
        </w:rPr>
        <w:t xml:space="preserve"> belirtilen atık kodlarını esas alarak atık yağlara ilişkin işlemler hakkında kayıt tutmakla yükümlüdür. Bu amaçla;</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a) Atık yağ üreticilerince atık yağ beyan formu, analiz belgesi ve ulusal atık taşıma formu,</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b) Yağ üreticilerince yağ beyan formu,</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c) Motor yağı üreticileri ve yetkilendirilmiş kuruluşlarca yağ beyan formu, analiz belgesi, ulusal atık taşıma formu, fatura ve sevk irsaliyesi,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ç)  İşleme ve bertaraf tesislerince analiz belgesi, ulusal atık taşıma formu, atık alış ve ürün satış faturaları ile sevk irsaliyesi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proofErr w:type="gramStart"/>
      <w:r w:rsidRPr="00D13D1B">
        <w:rPr>
          <w:rFonts w:ascii="Times New Roman" w:eastAsia="Times New Roman" w:hAnsi="Times New Roman" w:cs="Times New Roman"/>
          <w:color w:val="1C283D"/>
          <w:sz w:val="20"/>
          <w:szCs w:val="20"/>
          <w:lang w:eastAsia="tr-TR"/>
        </w:rPr>
        <w:t>kullanılır</w:t>
      </w:r>
      <w:proofErr w:type="gramEnd"/>
      <w:r w:rsidRPr="00D13D1B">
        <w:rPr>
          <w:rFonts w:ascii="Times New Roman" w:eastAsia="Times New Roman" w:hAnsi="Times New Roman" w:cs="Times New Roman"/>
          <w:color w:val="1C283D"/>
          <w:sz w:val="20"/>
          <w:szCs w:val="20"/>
          <w:lang w:eastAsia="tr-TR"/>
        </w:rPr>
        <w:t>.</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(2) Bu belgeler atık yağ üreticileri, yetkilendirilmiş kuruluşlar, yağ üreticileri, işleme ve bertaraf tesisleri tarafından en az beş yıl süreyle muhafaza edilir.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Tüketicinin bilgilendirilmesi</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27 –</w:t>
      </w:r>
      <w:r w:rsidRPr="00D13D1B">
        <w:rPr>
          <w:rFonts w:ascii="Times New Roman" w:eastAsia="Times New Roman" w:hAnsi="Times New Roman" w:cs="Times New Roman"/>
          <w:color w:val="1C283D"/>
          <w:sz w:val="20"/>
          <w:szCs w:val="20"/>
          <w:lang w:eastAsia="tr-TR"/>
        </w:rPr>
        <w:t> (1) Yağ üreticileri, atık yağların kaynakta uygun bir şekilde biriktirilmesi ve toplanması için halkın bilgilendirilmesi ve bilinçlendirilmesine yönelik eğitim ve kampanyaları düzenlemekle yükümlüdür.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proofErr w:type="gramStart"/>
      <w:r w:rsidRPr="00D13D1B">
        <w:rPr>
          <w:rFonts w:ascii="Times New Roman" w:eastAsia="Times New Roman" w:hAnsi="Times New Roman" w:cs="Times New Roman"/>
          <w:color w:val="1C283D"/>
          <w:sz w:val="20"/>
          <w:szCs w:val="20"/>
          <w:lang w:eastAsia="tr-TR"/>
        </w:rPr>
        <w:t xml:space="preserve">(2) Ayrıca, motor yağlarını üretenler, kendi markaları ile piyasaya sürenler veya ithal edenler, motor yağlarının satış yerlerinde, geçici depolama noktalarında ve ilgili diğer yerlerde EK-4/A’da yer alan uyarı ve bilgiler ile EK-4/C’de yer alan sembol, motor yağlarının dolum yapıldığı ambalajların etiketlerinde ise EK- 4/B’de yer alan uyarı ve bilgiler ile EK-4/C’de yer alan sembolü tüketicilerin ve kullanıcıların görebileceği ve okuyabileceği şekilde bulundurmak zorundadır. </w:t>
      </w:r>
      <w:proofErr w:type="gramEnd"/>
      <w:r w:rsidRPr="00D13D1B">
        <w:rPr>
          <w:rFonts w:ascii="Times New Roman" w:eastAsia="Times New Roman" w:hAnsi="Times New Roman" w:cs="Times New Roman"/>
          <w:color w:val="1C283D"/>
          <w:sz w:val="20"/>
          <w:szCs w:val="20"/>
          <w:lang w:eastAsia="tr-TR"/>
        </w:rPr>
        <w:t xml:space="preserve">Bu sembol, sarı renk ile karakterize edilen bir yağ damlası ile bu damla içinde yer alan yeşil renkli birbirini takip eden üç adet dairesel ok işaretinden oluşur. Sembol; ürün etiketinin açıklayıcı ibareler yazan yüzünde, kullanılan şirket logosunun en az % 20 alanı kadar büyüklükte veya </w:t>
      </w:r>
      <w:proofErr w:type="gramStart"/>
      <w:r w:rsidRPr="00D13D1B">
        <w:rPr>
          <w:rFonts w:ascii="Times New Roman" w:eastAsia="Times New Roman" w:hAnsi="Times New Roman" w:cs="Times New Roman"/>
          <w:color w:val="1C283D"/>
          <w:sz w:val="20"/>
          <w:szCs w:val="20"/>
          <w:lang w:eastAsia="tr-TR"/>
        </w:rPr>
        <w:t>0.5</w:t>
      </w:r>
      <w:proofErr w:type="gramEnd"/>
      <w:r w:rsidRPr="00D13D1B">
        <w:rPr>
          <w:rFonts w:ascii="Times New Roman" w:eastAsia="Times New Roman" w:hAnsi="Times New Roman" w:cs="Times New Roman"/>
          <w:color w:val="1C283D"/>
          <w:sz w:val="20"/>
          <w:szCs w:val="20"/>
          <w:lang w:eastAsia="tr-TR"/>
        </w:rPr>
        <w:t xml:space="preserve"> cm2’den küçük olmayacak şekilde yerleştirilir.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Yürürlükten kaldırılan yönetmelik</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lastRenderedPageBreak/>
        <w:t>MADDE 28 –</w:t>
      </w:r>
      <w:r w:rsidRPr="00D13D1B">
        <w:rPr>
          <w:rFonts w:ascii="Times New Roman" w:eastAsia="Times New Roman" w:hAnsi="Times New Roman" w:cs="Times New Roman"/>
          <w:color w:val="1C283D"/>
          <w:sz w:val="20"/>
          <w:szCs w:val="20"/>
          <w:lang w:eastAsia="tr-TR"/>
        </w:rPr>
        <w:t xml:space="preserve"> (1) </w:t>
      </w:r>
      <w:proofErr w:type="gramStart"/>
      <w:r w:rsidRPr="00D13D1B">
        <w:rPr>
          <w:rFonts w:ascii="Times New Roman" w:eastAsia="Times New Roman" w:hAnsi="Times New Roman" w:cs="Times New Roman"/>
          <w:color w:val="1C283D"/>
          <w:sz w:val="20"/>
          <w:szCs w:val="20"/>
          <w:lang w:eastAsia="tr-TR"/>
        </w:rPr>
        <w:t>21/1/2004</w:t>
      </w:r>
      <w:proofErr w:type="gramEnd"/>
      <w:r w:rsidRPr="00D13D1B">
        <w:rPr>
          <w:rFonts w:ascii="Times New Roman" w:eastAsia="Times New Roman" w:hAnsi="Times New Roman" w:cs="Times New Roman"/>
          <w:color w:val="1C283D"/>
          <w:sz w:val="20"/>
          <w:szCs w:val="20"/>
          <w:lang w:eastAsia="tr-TR"/>
        </w:rPr>
        <w:t xml:space="preserve"> tarihli ve 25353 sayılı Resmî </w:t>
      </w:r>
      <w:proofErr w:type="spellStart"/>
      <w:r w:rsidRPr="00D13D1B">
        <w:rPr>
          <w:rFonts w:ascii="Times New Roman" w:eastAsia="Times New Roman" w:hAnsi="Times New Roman" w:cs="Times New Roman"/>
          <w:color w:val="1C283D"/>
          <w:sz w:val="20"/>
          <w:szCs w:val="20"/>
          <w:lang w:eastAsia="tr-TR"/>
        </w:rPr>
        <w:t>Gazete’de</w:t>
      </w:r>
      <w:proofErr w:type="spellEnd"/>
      <w:r w:rsidRPr="00D13D1B">
        <w:rPr>
          <w:rFonts w:ascii="Times New Roman" w:eastAsia="Times New Roman" w:hAnsi="Times New Roman" w:cs="Times New Roman"/>
          <w:color w:val="1C283D"/>
          <w:sz w:val="20"/>
          <w:szCs w:val="20"/>
          <w:lang w:eastAsia="tr-TR"/>
        </w:rPr>
        <w:t xml:space="preserve"> yayımlanan Atık Yağların Kontrolü Yönetmeliği yürürlükten kaldırılmıştır.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Çevre yönetimi sisteminin kurulması </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GEÇİCİ MADDE 1 –</w:t>
      </w:r>
      <w:r w:rsidRPr="00D13D1B">
        <w:rPr>
          <w:rFonts w:ascii="Times New Roman" w:eastAsia="Times New Roman" w:hAnsi="Times New Roman" w:cs="Times New Roman"/>
          <w:color w:val="1C283D"/>
          <w:sz w:val="20"/>
          <w:szCs w:val="20"/>
          <w:lang w:eastAsia="tr-TR"/>
        </w:rPr>
        <w:t xml:space="preserve"> (1) Bakanlıktan lisans almış olan mevcut </w:t>
      </w:r>
      <w:proofErr w:type="spellStart"/>
      <w:r w:rsidRPr="00D13D1B">
        <w:rPr>
          <w:rFonts w:ascii="Times New Roman" w:eastAsia="Times New Roman" w:hAnsi="Times New Roman" w:cs="Times New Roman"/>
          <w:color w:val="1C283D"/>
          <w:sz w:val="20"/>
          <w:szCs w:val="20"/>
          <w:lang w:eastAsia="tr-TR"/>
        </w:rPr>
        <w:t>rafinasyon</w:t>
      </w:r>
      <w:proofErr w:type="spellEnd"/>
      <w:r w:rsidRPr="00D13D1B">
        <w:rPr>
          <w:rFonts w:ascii="Times New Roman" w:eastAsia="Times New Roman" w:hAnsi="Times New Roman" w:cs="Times New Roman"/>
          <w:color w:val="1C283D"/>
          <w:sz w:val="20"/>
          <w:szCs w:val="20"/>
          <w:lang w:eastAsia="tr-TR"/>
        </w:rPr>
        <w:t xml:space="preserve"> ve </w:t>
      </w:r>
      <w:proofErr w:type="spellStart"/>
      <w:r w:rsidRPr="00D13D1B">
        <w:rPr>
          <w:rFonts w:ascii="Times New Roman" w:eastAsia="Times New Roman" w:hAnsi="Times New Roman" w:cs="Times New Roman"/>
          <w:color w:val="1C283D"/>
          <w:sz w:val="20"/>
          <w:szCs w:val="20"/>
          <w:lang w:eastAsia="tr-TR"/>
        </w:rPr>
        <w:t>rejenerasyon</w:t>
      </w:r>
      <w:proofErr w:type="spellEnd"/>
      <w:r w:rsidRPr="00D13D1B">
        <w:rPr>
          <w:rFonts w:ascii="Times New Roman" w:eastAsia="Times New Roman" w:hAnsi="Times New Roman" w:cs="Times New Roman"/>
          <w:color w:val="1C283D"/>
          <w:sz w:val="20"/>
          <w:szCs w:val="20"/>
          <w:lang w:eastAsia="tr-TR"/>
        </w:rPr>
        <w:t xml:space="preserve"> tesisleri, 20 inci maddenin birinci fıkrasının (k) bendi gereğince çevre yönetim sistemlerini bu Yönetmeliğin yayımı tarihinden itibaren bir yıl içinde kurmak ve buna ilişkin belgeyi Bakanlığa göndermekle yükümlüdür.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Atık yağların taşınması ve taşıma araçlarının lisans alma zorunluluğu</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GEÇİCİ MADDE 2 – (</w:t>
      </w:r>
      <w:proofErr w:type="gramStart"/>
      <w:r w:rsidRPr="00D13D1B">
        <w:rPr>
          <w:rFonts w:ascii="Times New Roman" w:eastAsia="Times New Roman" w:hAnsi="Times New Roman" w:cs="Times New Roman"/>
          <w:b/>
          <w:bCs/>
          <w:color w:val="1C283D"/>
          <w:sz w:val="20"/>
          <w:szCs w:val="20"/>
          <w:lang w:eastAsia="tr-TR"/>
        </w:rPr>
        <w:t>Mülga:RG</w:t>
      </w:r>
      <w:proofErr w:type="gramEnd"/>
      <w:r w:rsidRPr="00D13D1B">
        <w:rPr>
          <w:rFonts w:ascii="Times New Roman" w:eastAsia="Times New Roman" w:hAnsi="Times New Roman" w:cs="Times New Roman"/>
          <w:b/>
          <w:bCs/>
          <w:color w:val="1C283D"/>
          <w:sz w:val="20"/>
          <w:szCs w:val="20"/>
          <w:lang w:eastAsia="tr-TR"/>
        </w:rPr>
        <w:t>-5/11/2013-28812)</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Atık yağ taşıma araçları için teknik şartların sağlanması</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GEÇİCİ MADDE 3 –  (</w:t>
      </w:r>
      <w:proofErr w:type="gramStart"/>
      <w:r w:rsidRPr="00D13D1B">
        <w:rPr>
          <w:rFonts w:ascii="Times New Roman" w:eastAsia="Times New Roman" w:hAnsi="Times New Roman" w:cs="Times New Roman"/>
          <w:b/>
          <w:bCs/>
          <w:color w:val="1C283D"/>
          <w:sz w:val="20"/>
          <w:szCs w:val="20"/>
          <w:lang w:eastAsia="tr-TR"/>
        </w:rPr>
        <w:t>Mülga:RG</w:t>
      </w:r>
      <w:proofErr w:type="gramEnd"/>
      <w:r w:rsidRPr="00D13D1B">
        <w:rPr>
          <w:rFonts w:ascii="Times New Roman" w:eastAsia="Times New Roman" w:hAnsi="Times New Roman" w:cs="Times New Roman"/>
          <w:b/>
          <w:bCs/>
          <w:color w:val="1C283D"/>
          <w:sz w:val="20"/>
          <w:szCs w:val="20"/>
          <w:lang w:eastAsia="tr-TR"/>
        </w:rPr>
        <w:t>-5/11/2013-28812)</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Yürürlük</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29 –</w:t>
      </w:r>
      <w:r w:rsidRPr="00D13D1B">
        <w:rPr>
          <w:rFonts w:ascii="Times New Roman" w:eastAsia="Times New Roman" w:hAnsi="Times New Roman" w:cs="Times New Roman"/>
          <w:color w:val="1C283D"/>
          <w:sz w:val="20"/>
          <w:szCs w:val="20"/>
          <w:lang w:eastAsia="tr-TR"/>
        </w:rPr>
        <w:t> (1) Bu Yönetmelik yayımı tarihinde yürürlüğe girer.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Yürütme</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MADDE 30 – (</w:t>
      </w:r>
      <w:proofErr w:type="gramStart"/>
      <w:r w:rsidRPr="00D13D1B">
        <w:rPr>
          <w:rFonts w:ascii="Times New Roman" w:eastAsia="Times New Roman" w:hAnsi="Times New Roman" w:cs="Times New Roman"/>
          <w:b/>
          <w:bCs/>
          <w:color w:val="1C283D"/>
          <w:sz w:val="20"/>
          <w:szCs w:val="20"/>
          <w:lang w:eastAsia="tr-TR"/>
        </w:rPr>
        <w:t>Değişik:RG</w:t>
      </w:r>
      <w:proofErr w:type="gramEnd"/>
      <w:r w:rsidRPr="00D13D1B">
        <w:rPr>
          <w:rFonts w:ascii="Times New Roman" w:eastAsia="Times New Roman" w:hAnsi="Times New Roman" w:cs="Times New Roman"/>
          <w:b/>
          <w:bCs/>
          <w:color w:val="1C283D"/>
          <w:sz w:val="20"/>
          <w:szCs w:val="20"/>
          <w:lang w:eastAsia="tr-TR"/>
        </w:rPr>
        <w:t>-5/11/2013-28812)</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(1) Bu Yönetmelik hükümlerini Çevre ve Şehircilik Bakanı yürütür.</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__________</w:t>
      </w:r>
    </w:p>
    <w:p w:rsidR="00CC6051" w:rsidRPr="00D13D1B" w:rsidRDefault="00CC6051" w:rsidP="00CC6051">
      <w:pPr>
        <w:spacing w:after="0" w:line="240" w:lineRule="atLeast"/>
        <w:ind w:firstLine="567"/>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i/>
          <w:iCs/>
          <w:color w:val="1C283D"/>
          <w:sz w:val="20"/>
          <w:szCs w:val="20"/>
          <w:lang w:eastAsia="tr-TR"/>
        </w:rPr>
        <w:t>(1) Bu Yönetmelikte yapılan değişiklikler  </w:t>
      </w:r>
      <w:proofErr w:type="gramStart"/>
      <w:r w:rsidRPr="00D13D1B">
        <w:rPr>
          <w:rFonts w:ascii="Times New Roman" w:eastAsia="Times New Roman" w:hAnsi="Times New Roman" w:cs="Times New Roman"/>
          <w:i/>
          <w:iCs/>
          <w:color w:val="1C283D"/>
          <w:sz w:val="20"/>
          <w:szCs w:val="20"/>
          <w:lang w:eastAsia="tr-TR"/>
        </w:rPr>
        <w:t>1/4/2010</w:t>
      </w:r>
      <w:proofErr w:type="gramEnd"/>
      <w:r w:rsidRPr="00D13D1B">
        <w:rPr>
          <w:rFonts w:ascii="Times New Roman" w:eastAsia="Times New Roman" w:hAnsi="Times New Roman" w:cs="Times New Roman"/>
          <w:i/>
          <w:iCs/>
          <w:color w:val="1C283D"/>
          <w:sz w:val="20"/>
          <w:szCs w:val="20"/>
          <w:lang w:eastAsia="tr-TR"/>
        </w:rPr>
        <w:t xml:space="preserve"> tarihinde yürürlüğe girer.</w:t>
      </w:r>
    </w:p>
    <w:p w:rsidR="00CC6051" w:rsidRPr="00D13D1B" w:rsidRDefault="00CC6051" w:rsidP="00CC6051">
      <w:pPr>
        <w:spacing w:after="0" w:line="240" w:lineRule="atLeast"/>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473"/>
        <w:gridCol w:w="3600"/>
        <w:gridCol w:w="3600"/>
      </w:tblGrid>
      <w:tr w:rsidR="00CC6051" w:rsidRPr="00D13D1B" w:rsidTr="00D463A0">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Yönetmeliğin Yayımlandığı Resmî Gazete’nin</w:t>
            </w:r>
          </w:p>
        </w:tc>
      </w:tr>
      <w:tr w:rsidR="00CC6051" w:rsidRPr="00D13D1B" w:rsidTr="00D463A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6051" w:rsidRPr="00D13D1B" w:rsidRDefault="00CC6051" w:rsidP="00D463A0">
            <w:pPr>
              <w:spacing w:after="0" w:line="240" w:lineRule="auto"/>
              <w:rPr>
                <w:rFonts w:ascii="Times New Roman" w:eastAsia="Times New Roman" w:hAnsi="Times New Roman" w:cs="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Sayısı</w:t>
            </w:r>
          </w:p>
        </w:tc>
      </w:tr>
      <w:tr w:rsidR="00CC6051" w:rsidRPr="00D13D1B" w:rsidTr="00D463A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6051" w:rsidRPr="00D13D1B" w:rsidRDefault="00CC6051" w:rsidP="00D463A0">
            <w:pPr>
              <w:spacing w:after="0" w:line="240" w:lineRule="auto"/>
              <w:rPr>
                <w:rFonts w:ascii="Times New Roman" w:eastAsia="Times New Roman" w:hAnsi="Times New Roman" w:cs="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gramStart"/>
            <w:r w:rsidRPr="00D13D1B">
              <w:rPr>
                <w:rFonts w:ascii="Times New Roman" w:eastAsia="Times New Roman" w:hAnsi="Times New Roman" w:cs="Times New Roman"/>
                <w:sz w:val="20"/>
                <w:szCs w:val="20"/>
                <w:lang w:eastAsia="tr-TR"/>
              </w:rPr>
              <w:t>30/7/2008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26952</w:t>
            </w:r>
          </w:p>
        </w:tc>
      </w:tr>
      <w:tr w:rsidR="00CC6051" w:rsidRPr="00D13D1B" w:rsidTr="00D463A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6051" w:rsidRPr="00D13D1B" w:rsidRDefault="00CC6051" w:rsidP="00D463A0">
            <w:pPr>
              <w:spacing w:after="0" w:line="240" w:lineRule="auto"/>
              <w:rPr>
                <w:rFonts w:ascii="Times New Roman" w:eastAsia="Times New Roman" w:hAnsi="Times New Roman" w:cs="Times New Roman"/>
                <w:sz w:val="20"/>
                <w:szCs w:val="20"/>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Yönetmelikte Değişiklik Yapan Mevzuatın Yayımlandığı Resmî Gazete’nin</w:t>
            </w:r>
          </w:p>
        </w:tc>
      </w:tr>
      <w:tr w:rsidR="00CC6051" w:rsidRPr="00D13D1B" w:rsidTr="00D463A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6051" w:rsidRPr="00D13D1B" w:rsidRDefault="00CC6051" w:rsidP="00D463A0">
            <w:pPr>
              <w:spacing w:after="0" w:line="240" w:lineRule="auto"/>
              <w:rPr>
                <w:rFonts w:ascii="Times New Roman" w:eastAsia="Times New Roman" w:hAnsi="Times New Roman" w:cs="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Sayısı</w:t>
            </w:r>
          </w:p>
        </w:tc>
      </w:tr>
      <w:tr w:rsidR="00CC6051" w:rsidRPr="00D13D1B" w:rsidTr="00D463A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ind w:left="397" w:hanging="340"/>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gramStart"/>
            <w:r w:rsidRPr="00D13D1B">
              <w:rPr>
                <w:rFonts w:ascii="Times New Roman" w:eastAsia="Times New Roman" w:hAnsi="Times New Roman" w:cs="Times New Roman"/>
                <w:sz w:val="20"/>
                <w:szCs w:val="20"/>
                <w:lang w:eastAsia="tr-TR"/>
              </w:rPr>
              <w:t>31/7/2009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27305</w:t>
            </w:r>
          </w:p>
        </w:tc>
      </w:tr>
      <w:tr w:rsidR="00CC6051" w:rsidRPr="00D13D1B" w:rsidTr="00D463A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ind w:left="397" w:hanging="340"/>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gramStart"/>
            <w:r w:rsidRPr="00D13D1B">
              <w:rPr>
                <w:rFonts w:ascii="Times New Roman" w:eastAsia="Times New Roman" w:hAnsi="Times New Roman" w:cs="Times New Roman"/>
                <w:sz w:val="20"/>
                <w:szCs w:val="20"/>
                <w:lang w:eastAsia="tr-TR"/>
              </w:rPr>
              <w:t>30/3/2010</w:t>
            </w:r>
            <w:proofErr w:type="gramEnd"/>
            <w:r w:rsidRPr="00D13D1B">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27537 </w:t>
            </w:r>
          </w:p>
        </w:tc>
      </w:tr>
      <w:tr w:rsidR="00CC6051" w:rsidRPr="00D13D1B" w:rsidTr="00D463A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ind w:left="397" w:hanging="340"/>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gramStart"/>
            <w:r w:rsidRPr="00D13D1B">
              <w:rPr>
                <w:rFonts w:ascii="Times New Roman" w:eastAsia="Times New Roman" w:hAnsi="Times New Roman" w:cs="Times New Roman"/>
                <w:sz w:val="20"/>
                <w:szCs w:val="20"/>
                <w:lang w:eastAsia="tr-TR"/>
              </w:rPr>
              <w:t>5/11/2013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28812</w:t>
            </w:r>
          </w:p>
        </w:tc>
      </w:tr>
    </w:tbl>
    <w:p w:rsidR="00CC6051" w:rsidRPr="00D13D1B" w:rsidRDefault="00CC6051" w:rsidP="00CC6051">
      <w:pPr>
        <w:spacing w:after="0" w:line="240" w:lineRule="atLeast"/>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w:t>
      </w:r>
    </w:p>
    <w:p w:rsidR="00CC6051" w:rsidRPr="00D13D1B" w:rsidRDefault="00CC6051" w:rsidP="00CC6051">
      <w:pPr>
        <w:spacing w:after="0" w:line="240" w:lineRule="atLeast"/>
        <w:jc w:val="center"/>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center"/>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center"/>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center"/>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center"/>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center"/>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center"/>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center"/>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EK-1</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ATIK YAĞ KATEGORİLERİ VE</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MÜSAADE EDİLEN KİRLETİCİ PARAMETRE</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SINIR DEĞERLERİ</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I. KATEGORİ ATIK YAĞ: </w:t>
      </w:r>
      <w:r w:rsidRPr="00D13D1B">
        <w:rPr>
          <w:rFonts w:ascii="Times New Roman" w:eastAsia="Times New Roman" w:hAnsi="Times New Roman" w:cs="Times New Roman"/>
          <w:color w:val="1C283D"/>
          <w:sz w:val="20"/>
          <w:szCs w:val="20"/>
          <w:lang w:eastAsia="tr-TR"/>
        </w:rPr>
        <w:t>Bu kategoride yer alan atık yağlardaki PCB, toplam halojen ve ağır metal gibi kirleticiler aşağıdaki tabloda verilen sınır değerlerin altındadır. Bu kategorideki atık yağların öncelikle </w:t>
      </w:r>
      <w:proofErr w:type="spellStart"/>
      <w:r w:rsidRPr="00D13D1B">
        <w:rPr>
          <w:rFonts w:ascii="Times New Roman" w:eastAsia="Times New Roman" w:hAnsi="Times New Roman" w:cs="Times New Roman"/>
          <w:color w:val="1C283D"/>
          <w:sz w:val="20"/>
          <w:szCs w:val="20"/>
          <w:lang w:eastAsia="tr-TR"/>
        </w:rPr>
        <w:t>rejenerasyon</w:t>
      </w:r>
      <w:proofErr w:type="spellEnd"/>
      <w:r w:rsidRPr="00D13D1B">
        <w:rPr>
          <w:rFonts w:ascii="Times New Roman" w:eastAsia="Times New Roman" w:hAnsi="Times New Roman" w:cs="Times New Roman"/>
          <w:color w:val="1C283D"/>
          <w:sz w:val="20"/>
          <w:szCs w:val="20"/>
          <w:lang w:eastAsia="tr-TR"/>
        </w:rPr>
        <w:t> ve </w:t>
      </w:r>
      <w:proofErr w:type="spellStart"/>
      <w:r w:rsidRPr="00D13D1B">
        <w:rPr>
          <w:rFonts w:ascii="Times New Roman" w:eastAsia="Times New Roman" w:hAnsi="Times New Roman" w:cs="Times New Roman"/>
          <w:color w:val="1C283D"/>
          <w:sz w:val="20"/>
          <w:szCs w:val="20"/>
          <w:lang w:eastAsia="tr-TR"/>
        </w:rPr>
        <w:t>rafinasyon</w:t>
      </w:r>
      <w:proofErr w:type="spellEnd"/>
      <w:r w:rsidRPr="00D13D1B">
        <w:rPr>
          <w:rFonts w:ascii="Times New Roman" w:eastAsia="Times New Roman" w:hAnsi="Times New Roman" w:cs="Times New Roman"/>
          <w:color w:val="1C283D"/>
          <w:sz w:val="20"/>
          <w:szCs w:val="20"/>
          <w:lang w:eastAsia="tr-TR"/>
        </w:rPr>
        <w:t> yolu ile geri kazanımlarının sağlanması gerekmektedir. Bu kategorideki yağlar 21 </w:t>
      </w:r>
      <w:proofErr w:type="spellStart"/>
      <w:r w:rsidRPr="00D13D1B">
        <w:rPr>
          <w:rFonts w:ascii="Times New Roman" w:eastAsia="Times New Roman" w:hAnsi="Times New Roman" w:cs="Times New Roman"/>
          <w:color w:val="1C283D"/>
          <w:sz w:val="20"/>
          <w:szCs w:val="20"/>
          <w:lang w:eastAsia="tr-TR"/>
        </w:rPr>
        <w:t>nci</w:t>
      </w:r>
      <w:proofErr w:type="spellEnd"/>
      <w:r w:rsidRPr="00D13D1B">
        <w:rPr>
          <w:rFonts w:ascii="Times New Roman" w:eastAsia="Times New Roman" w:hAnsi="Times New Roman" w:cs="Times New Roman"/>
          <w:color w:val="1C283D"/>
          <w:sz w:val="20"/>
          <w:szCs w:val="20"/>
          <w:lang w:eastAsia="tr-TR"/>
        </w:rPr>
        <w:t> maddede belirtilen koşullar nedeniyle enerji geri kazanımı amacıyla kullanılabilir.</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II. KATEGORİ ATIK YAĞ: </w:t>
      </w:r>
      <w:r w:rsidRPr="00D13D1B">
        <w:rPr>
          <w:rFonts w:ascii="Times New Roman" w:eastAsia="Times New Roman" w:hAnsi="Times New Roman" w:cs="Times New Roman"/>
          <w:color w:val="1C283D"/>
          <w:sz w:val="20"/>
          <w:szCs w:val="20"/>
          <w:lang w:eastAsia="tr-TR"/>
        </w:rPr>
        <w:t>Bu kategorideki atık yağlar Bakanlıktan </w:t>
      </w:r>
      <w:r w:rsidRPr="00D13D1B">
        <w:rPr>
          <w:rFonts w:ascii="Times New Roman" w:eastAsia="Times New Roman" w:hAnsi="Times New Roman" w:cs="Times New Roman"/>
          <w:b/>
          <w:bCs/>
          <w:color w:val="1C283D"/>
          <w:sz w:val="20"/>
          <w:szCs w:val="20"/>
          <w:lang w:eastAsia="tr-TR"/>
        </w:rPr>
        <w:t xml:space="preserve">(Değişik </w:t>
      </w:r>
      <w:proofErr w:type="gramStart"/>
      <w:r w:rsidRPr="00D13D1B">
        <w:rPr>
          <w:rFonts w:ascii="Times New Roman" w:eastAsia="Times New Roman" w:hAnsi="Times New Roman" w:cs="Times New Roman"/>
          <w:b/>
          <w:bCs/>
          <w:color w:val="1C283D"/>
          <w:sz w:val="20"/>
          <w:szCs w:val="20"/>
          <w:lang w:eastAsia="tr-TR"/>
        </w:rPr>
        <w:t>ibare:R</w:t>
      </w:r>
      <w:proofErr w:type="gramEnd"/>
      <w:r w:rsidRPr="00D13D1B">
        <w:rPr>
          <w:rFonts w:ascii="Times New Roman" w:eastAsia="Times New Roman" w:hAnsi="Times New Roman" w:cs="Times New Roman"/>
          <w:b/>
          <w:bCs/>
          <w:color w:val="1C283D"/>
          <w:sz w:val="20"/>
          <w:szCs w:val="20"/>
          <w:lang w:eastAsia="tr-TR"/>
        </w:rPr>
        <w:t>.G-30/3/2010-27537)</w:t>
      </w:r>
      <w:r w:rsidRPr="00D13D1B">
        <w:rPr>
          <w:rFonts w:ascii="Times New Roman" w:eastAsia="Times New Roman" w:hAnsi="Times New Roman" w:cs="Times New Roman"/>
          <w:color w:val="1C283D"/>
          <w:sz w:val="20"/>
          <w:szCs w:val="20"/>
          <w:lang w:eastAsia="tr-TR"/>
        </w:rPr>
        <w:t> </w:t>
      </w:r>
      <w:r w:rsidRPr="00D13D1B">
        <w:rPr>
          <w:rFonts w:ascii="Times New Roman" w:eastAsia="Times New Roman" w:hAnsi="Times New Roman" w:cs="Times New Roman"/>
          <w:color w:val="1C283D"/>
          <w:sz w:val="20"/>
          <w:szCs w:val="20"/>
          <w:u w:val="single"/>
          <w:lang w:eastAsia="tr-TR"/>
        </w:rPr>
        <w:t>çevre lisansı</w:t>
      </w:r>
      <w:r w:rsidRPr="00D13D1B">
        <w:rPr>
          <w:rFonts w:ascii="Times New Roman" w:eastAsia="Times New Roman" w:hAnsi="Times New Roman" w:cs="Times New Roman"/>
          <w:color w:val="1C283D"/>
          <w:sz w:val="20"/>
          <w:szCs w:val="20"/>
          <w:lang w:eastAsia="tr-TR"/>
        </w:rPr>
        <w:t> almış tesislerde enerji geri kazanımı amacıyla kullanıma uygun atık yağlardır. Ancak klorür, toplam halojen ve PCB parametreleri aşılmayan endüstriyel atık yağların </w:t>
      </w:r>
      <w:proofErr w:type="spellStart"/>
      <w:r w:rsidRPr="00D13D1B">
        <w:rPr>
          <w:rFonts w:ascii="Times New Roman" w:eastAsia="Times New Roman" w:hAnsi="Times New Roman" w:cs="Times New Roman"/>
          <w:color w:val="1C283D"/>
          <w:sz w:val="20"/>
          <w:szCs w:val="20"/>
          <w:lang w:eastAsia="tr-TR"/>
        </w:rPr>
        <w:t>rejenerasyon</w:t>
      </w:r>
      <w:proofErr w:type="spellEnd"/>
      <w:r w:rsidRPr="00D13D1B">
        <w:rPr>
          <w:rFonts w:ascii="Times New Roman" w:eastAsia="Times New Roman" w:hAnsi="Times New Roman" w:cs="Times New Roman"/>
          <w:color w:val="1C283D"/>
          <w:sz w:val="20"/>
          <w:szCs w:val="20"/>
          <w:lang w:eastAsia="tr-TR"/>
        </w:rPr>
        <w:t> ve </w:t>
      </w:r>
      <w:proofErr w:type="spellStart"/>
      <w:r w:rsidRPr="00D13D1B">
        <w:rPr>
          <w:rFonts w:ascii="Times New Roman" w:eastAsia="Times New Roman" w:hAnsi="Times New Roman" w:cs="Times New Roman"/>
          <w:color w:val="1C283D"/>
          <w:sz w:val="20"/>
          <w:szCs w:val="20"/>
          <w:lang w:eastAsia="tr-TR"/>
        </w:rPr>
        <w:t>rafinasyon</w:t>
      </w:r>
      <w:proofErr w:type="spellEnd"/>
      <w:r w:rsidRPr="00D13D1B">
        <w:rPr>
          <w:rFonts w:ascii="Times New Roman" w:eastAsia="Times New Roman" w:hAnsi="Times New Roman" w:cs="Times New Roman"/>
          <w:color w:val="1C283D"/>
          <w:sz w:val="20"/>
          <w:szCs w:val="20"/>
          <w:lang w:eastAsia="tr-TR"/>
        </w:rPr>
        <w:t> yoluyla geri kazanımı mümkündür.</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III. KATEGORİ ATIK YAĞ: </w:t>
      </w:r>
      <w:r w:rsidRPr="00D13D1B">
        <w:rPr>
          <w:rFonts w:ascii="Times New Roman" w:eastAsia="Times New Roman" w:hAnsi="Times New Roman" w:cs="Times New Roman"/>
          <w:color w:val="1C283D"/>
          <w:sz w:val="20"/>
          <w:szCs w:val="20"/>
          <w:lang w:eastAsia="tr-TR"/>
        </w:rPr>
        <w:t>Bu kategoride yer alan atık yağlardaki ağır metaller aşağıdaki tabloda verilen sınır değerlerin üzerindedir. Klorür ile toplam halojenler 2000 </w:t>
      </w:r>
      <w:proofErr w:type="spellStart"/>
      <w:r w:rsidRPr="00D13D1B">
        <w:rPr>
          <w:rFonts w:ascii="Times New Roman" w:eastAsia="Times New Roman" w:hAnsi="Times New Roman" w:cs="Times New Roman"/>
          <w:color w:val="1C283D"/>
          <w:sz w:val="20"/>
          <w:szCs w:val="20"/>
          <w:lang w:eastAsia="tr-TR"/>
        </w:rPr>
        <w:t>ppm’in</w:t>
      </w:r>
      <w:proofErr w:type="spellEnd"/>
      <w:r w:rsidRPr="00D13D1B">
        <w:rPr>
          <w:rFonts w:ascii="Times New Roman" w:eastAsia="Times New Roman" w:hAnsi="Times New Roman" w:cs="Times New Roman"/>
          <w:color w:val="1C283D"/>
          <w:sz w:val="20"/>
          <w:szCs w:val="20"/>
          <w:lang w:eastAsia="tr-TR"/>
        </w:rPr>
        <w:t>, PCB ise 50 </w:t>
      </w:r>
      <w:proofErr w:type="spellStart"/>
      <w:r w:rsidRPr="00D13D1B">
        <w:rPr>
          <w:rFonts w:ascii="Times New Roman" w:eastAsia="Times New Roman" w:hAnsi="Times New Roman" w:cs="Times New Roman"/>
          <w:color w:val="1C283D"/>
          <w:sz w:val="20"/>
          <w:szCs w:val="20"/>
          <w:lang w:eastAsia="tr-TR"/>
        </w:rPr>
        <w:t>ppm’in</w:t>
      </w:r>
      <w:proofErr w:type="spellEnd"/>
      <w:r w:rsidRPr="00D13D1B">
        <w:rPr>
          <w:rFonts w:ascii="Times New Roman" w:eastAsia="Times New Roman" w:hAnsi="Times New Roman" w:cs="Times New Roman"/>
          <w:color w:val="1C283D"/>
          <w:sz w:val="20"/>
          <w:szCs w:val="20"/>
          <w:lang w:eastAsia="tr-TR"/>
        </w:rPr>
        <w:t> üzerindedir. </w:t>
      </w:r>
      <w:proofErr w:type="spellStart"/>
      <w:r w:rsidRPr="00D13D1B">
        <w:rPr>
          <w:rFonts w:ascii="Times New Roman" w:eastAsia="Times New Roman" w:hAnsi="Times New Roman" w:cs="Times New Roman"/>
          <w:color w:val="1C283D"/>
          <w:sz w:val="20"/>
          <w:szCs w:val="20"/>
          <w:lang w:eastAsia="tr-TR"/>
        </w:rPr>
        <w:t>Rejenerasyon</w:t>
      </w:r>
      <w:proofErr w:type="spellEnd"/>
      <w:r w:rsidRPr="00D13D1B">
        <w:rPr>
          <w:rFonts w:ascii="Times New Roman" w:eastAsia="Times New Roman" w:hAnsi="Times New Roman" w:cs="Times New Roman"/>
          <w:color w:val="1C283D"/>
          <w:sz w:val="20"/>
          <w:szCs w:val="20"/>
          <w:lang w:eastAsia="tr-TR"/>
        </w:rPr>
        <w:t> ve </w:t>
      </w:r>
      <w:proofErr w:type="spellStart"/>
      <w:r w:rsidRPr="00D13D1B">
        <w:rPr>
          <w:rFonts w:ascii="Times New Roman" w:eastAsia="Times New Roman" w:hAnsi="Times New Roman" w:cs="Times New Roman"/>
          <w:color w:val="1C283D"/>
          <w:sz w:val="20"/>
          <w:szCs w:val="20"/>
          <w:lang w:eastAsia="tr-TR"/>
        </w:rPr>
        <w:t>rafinasyona</w:t>
      </w:r>
      <w:proofErr w:type="spellEnd"/>
      <w:r w:rsidRPr="00D13D1B">
        <w:rPr>
          <w:rFonts w:ascii="Times New Roman" w:eastAsia="Times New Roman" w:hAnsi="Times New Roman" w:cs="Times New Roman"/>
          <w:color w:val="1C283D"/>
          <w:sz w:val="20"/>
          <w:szCs w:val="20"/>
          <w:lang w:eastAsia="tr-TR"/>
        </w:rPr>
        <w:t> uygun olmayan, yakıt olarak kullanılması insan ve çevre sağlığı açısından risk yaratan ve </w:t>
      </w:r>
      <w:r w:rsidRPr="00D13D1B">
        <w:rPr>
          <w:rFonts w:ascii="Times New Roman" w:eastAsia="Times New Roman" w:hAnsi="Times New Roman" w:cs="Times New Roman"/>
          <w:b/>
          <w:bCs/>
          <w:color w:val="1C283D"/>
          <w:sz w:val="20"/>
          <w:szCs w:val="20"/>
          <w:lang w:eastAsia="tr-TR"/>
        </w:rPr>
        <w:t xml:space="preserve">(Değişik </w:t>
      </w:r>
      <w:proofErr w:type="gramStart"/>
      <w:r w:rsidRPr="00D13D1B">
        <w:rPr>
          <w:rFonts w:ascii="Times New Roman" w:eastAsia="Times New Roman" w:hAnsi="Times New Roman" w:cs="Times New Roman"/>
          <w:b/>
          <w:bCs/>
          <w:color w:val="1C283D"/>
          <w:sz w:val="20"/>
          <w:szCs w:val="20"/>
          <w:lang w:eastAsia="tr-TR"/>
        </w:rPr>
        <w:t>ibare:R</w:t>
      </w:r>
      <w:proofErr w:type="gramEnd"/>
      <w:r w:rsidRPr="00D13D1B">
        <w:rPr>
          <w:rFonts w:ascii="Times New Roman" w:eastAsia="Times New Roman" w:hAnsi="Times New Roman" w:cs="Times New Roman"/>
          <w:b/>
          <w:bCs/>
          <w:color w:val="1C283D"/>
          <w:sz w:val="20"/>
          <w:szCs w:val="20"/>
          <w:lang w:eastAsia="tr-TR"/>
        </w:rPr>
        <w:t>.G-30/3/2010-27537)</w:t>
      </w:r>
      <w:r w:rsidRPr="00D13D1B">
        <w:rPr>
          <w:rFonts w:ascii="Times New Roman" w:eastAsia="Times New Roman" w:hAnsi="Times New Roman" w:cs="Times New Roman"/>
          <w:color w:val="1C283D"/>
          <w:sz w:val="20"/>
          <w:szCs w:val="20"/>
          <w:lang w:eastAsia="tr-TR"/>
        </w:rPr>
        <w:t> </w:t>
      </w:r>
      <w:r w:rsidRPr="00D13D1B">
        <w:rPr>
          <w:rFonts w:ascii="Times New Roman" w:eastAsia="Times New Roman" w:hAnsi="Times New Roman" w:cs="Times New Roman"/>
          <w:color w:val="1C283D"/>
          <w:sz w:val="20"/>
          <w:szCs w:val="20"/>
          <w:u w:val="single"/>
          <w:lang w:eastAsia="tr-TR"/>
        </w:rPr>
        <w:t xml:space="preserve">çevre </w:t>
      </w:r>
      <w:proofErr w:type="spellStart"/>
      <w:r w:rsidRPr="00D13D1B">
        <w:rPr>
          <w:rFonts w:ascii="Times New Roman" w:eastAsia="Times New Roman" w:hAnsi="Times New Roman" w:cs="Times New Roman"/>
          <w:color w:val="1C283D"/>
          <w:sz w:val="20"/>
          <w:szCs w:val="20"/>
          <w:u w:val="single"/>
          <w:lang w:eastAsia="tr-TR"/>
        </w:rPr>
        <w:t>lisansı</w:t>
      </w:r>
      <w:r w:rsidRPr="00D13D1B">
        <w:rPr>
          <w:rFonts w:ascii="Times New Roman" w:eastAsia="Times New Roman" w:hAnsi="Times New Roman" w:cs="Times New Roman"/>
          <w:color w:val="1C283D"/>
          <w:sz w:val="20"/>
          <w:szCs w:val="20"/>
          <w:lang w:eastAsia="tr-TR"/>
        </w:rPr>
        <w:t>tehlikeli</w:t>
      </w:r>
      <w:proofErr w:type="spellEnd"/>
      <w:r w:rsidRPr="00D13D1B">
        <w:rPr>
          <w:rFonts w:ascii="Times New Roman" w:eastAsia="Times New Roman" w:hAnsi="Times New Roman" w:cs="Times New Roman"/>
          <w:color w:val="1C283D"/>
          <w:sz w:val="20"/>
          <w:szCs w:val="20"/>
          <w:lang w:eastAsia="tr-TR"/>
        </w:rPr>
        <w:t xml:space="preserve"> atık yakma tesislerinde yakılarak zararsız hale getirilmesi gereken atık yağlardır.</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TABLO</w:t>
      </w:r>
    </w:p>
    <w:tbl>
      <w:tblPr>
        <w:tblW w:w="0" w:type="auto"/>
        <w:tblInd w:w="790" w:type="dxa"/>
        <w:tblCellMar>
          <w:left w:w="0" w:type="dxa"/>
          <w:right w:w="0" w:type="dxa"/>
        </w:tblCellMar>
        <w:tblLook w:val="04A0" w:firstRow="1" w:lastRow="0" w:firstColumn="1" w:lastColumn="0" w:noHBand="0" w:noVBand="1"/>
      </w:tblPr>
      <w:tblGrid>
        <w:gridCol w:w="2336"/>
        <w:gridCol w:w="1800"/>
        <w:gridCol w:w="1800"/>
        <w:gridCol w:w="1800"/>
      </w:tblGrid>
      <w:tr w:rsidR="00CC6051" w:rsidRPr="00D13D1B" w:rsidTr="00D463A0">
        <w:tc>
          <w:tcPr>
            <w:tcW w:w="15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Kirleticiler</w:t>
            </w:r>
          </w:p>
        </w:tc>
        <w:tc>
          <w:tcPr>
            <w:tcW w:w="18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spellStart"/>
            <w:r w:rsidRPr="00D13D1B">
              <w:rPr>
                <w:rFonts w:ascii="Times New Roman" w:eastAsia="Times New Roman" w:hAnsi="Times New Roman" w:cs="Times New Roman"/>
                <w:b/>
                <w:bCs/>
                <w:sz w:val="20"/>
                <w:szCs w:val="20"/>
                <w:lang w:eastAsia="tr-TR"/>
              </w:rPr>
              <w:t>Müsade</w:t>
            </w:r>
            <w:proofErr w:type="spellEnd"/>
            <w:r w:rsidRPr="00D13D1B">
              <w:rPr>
                <w:rFonts w:ascii="Times New Roman" w:eastAsia="Times New Roman" w:hAnsi="Times New Roman" w:cs="Times New Roman"/>
                <w:b/>
                <w:bCs/>
                <w:sz w:val="20"/>
                <w:szCs w:val="20"/>
                <w:lang w:eastAsia="tr-TR"/>
              </w:rPr>
              <w:t xml:space="preserve"> Edilen </w:t>
            </w:r>
            <w:r w:rsidRPr="00D13D1B">
              <w:rPr>
                <w:rFonts w:ascii="Times New Roman" w:eastAsia="Times New Roman" w:hAnsi="Times New Roman" w:cs="Times New Roman"/>
                <w:b/>
                <w:bCs/>
                <w:sz w:val="20"/>
                <w:szCs w:val="20"/>
                <w:lang w:eastAsia="tr-TR"/>
              </w:rPr>
              <w:lastRenderedPageBreak/>
              <w:t>Sınır Değerleri</w:t>
            </w:r>
          </w:p>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w:t>
            </w:r>
            <w:proofErr w:type="spellStart"/>
            <w:r w:rsidRPr="00D13D1B">
              <w:rPr>
                <w:rFonts w:ascii="Times New Roman" w:eastAsia="Times New Roman" w:hAnsi="Times New Roman" w:cs="Times New Roman"/>
                <w:b/>
                <w:bCs/>
                <w:sz w:val="20"/>
                <w:szCs w:val="20"/>
                <w:lang w:eastAsia="tr-TR"/>
              </w:rPr>
              <w:t>I.Kategori</w:t>
            </w:r>
            <w:proofErr w:type="spellEnd"/>
            <w:r w:rsidRPr="00D13D1B">
              <w:rPr>
                <w:rFonts w:ascii="Times New Roman" w:eastAsia="Times New Roman" w:hAnsi="Times New Roman" w:cs="Times New Roman"/>
                <w:b/>
                <w:bCs/>
                <w:sz w:val="20"/>
                <w:szCs w:val="20"/>
                <w:lang w:eastAsia="tr-TR"/>
              </w:rPr>
              <w:t xml:space="preserve"> Atık Yağ)</w:t>
            </w:r>
          </w:p>
        </w:tc>
        <w:tc>
          <w:tcPr>
            <w:tcW w:w="18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spellStart"/>
            <w:r w:rsidRPr="00D13D1B">
              <w:rPr>
                <w:rFonts w:ascii="Times New Roman" w:eastAsia="Times New Roman" w:hAnsi="Times New Roman" w:cs="Times New Roman"/>
                <w:b/>
                <w:bCs/>
                <w:sz w:val="20"/>
                <w:szCs w:val="20"/>
                <w:lang w:eastAsia="tr-TR"/>
              </w:rPr>
              <w:lastRenderedPageBreak/>
              <w:t>Müsade</w:t>
            </w:r>
            <w:proofErr w:type="spellEnd"/>
            <w:r w:rsidRPr="00D13D1B">
              <w:rPr>
                <w:rFonts w:ascii="Times New Roman" w:eastAsia="Times New Roman" w:hAnsi="Times New Roman" w:cs="Times New Roman"/>
                <w:b/>
                <w:bCs/>
                <w:sz w:val="20"/>
                <w:szCs w:val="20"/>
                <w:lang w:eastAsia="tr-TR"/>
              </w:rPr>
              <w:t xml:space="preserve"> Edilen </w:t>
            </w:r>
            <w:r w:rsidRPr="00D13D1B">
              <w:rPr>
                <w:rFonts w:ascii="Times New Roman" w:eastAsia="Times New Roman" w:hAnsi="Times New Roman" w:cs="Times New Roman"/>
                <w:b/>
                <w:bCs/>
                <w:sz w:val="20"/>
                <w:szCs w:val="20"/>
                <w:lang w:eastAsia="tr-TR"/>
              </w:rPr>
              <w:lastRenderedPageBreak/>
              <w:t>Sınır Değerleri</w:t>
            </w:r>
          </w:p>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w:t>
            </w:r>
            <w:proofErr w:type="spellStart"/>
            <w:proofErr w:type="gramStart"/>
            <w:r w:rsidRPr="00D13D1B">
              <w:rPr>
                <w:rFonts w:ascii="Times New Roman" w:eastAsia="Times New Roman" w:hAnsi="Times New Roman" w:cs="Times New Roman"/>
                <w:b/>
                <w:bCs/>
                <w:sz w:val="20"/>
                <w:szCs w:val="20"/>
                <w:lang w:eastAsia="tr-TR"/>
              </w:rPr>
              <w:t>II.Kategori</w:t>
            </w:r>
            <w:proofErr w:type="spellEnd"/>
            <w:proofErr w:type="gramEnd"/>
            <w:r w:rsidRPr="00D13D1B">
              <w:rPr>
                <w:rFonts w:ascii="Times New Roman" w:eastAsia="Times New Roman" w:hAnsi="Times New Roman" w:cs="Times New Roman"/>
                <w:b/>
                <w:bCs/>
                <w:sz w:val="20"/>
                <w:szCs w:val="20"/>
                <w:lang w:eastAsia="tr-TR"/>
              </w:rPr>
              <w:t> Atık Yağ)</w:t>
            </w:r>
          </w:p>
        </w:tc>
        <w:tc>
          <w:tcPr>
            <w:tcW w:w="18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spellStart"/>
            <w:r w:rsidRPr="00D13D1B">
              <w:rPr>
                <w:rFonts w:ascii="Times New Roman" w:eastAsia="Times New Roman" w:hAnsi="Times New Roman" w:cs="Times New Roman"/>
                <w:b/>
                <w:bCs/>
                <w:sz w:val="20"/>
                <w:szCs w:val="20"/>
                <w:lang w:eastAsia="tr-TR"/>
              </w:rPr>
              <w:lastRenderedPageBreak/>
              <w:t>Müsade</w:t>
            </w:r>
            <w:proofErr w:type="spellEnd"/>
            <w:r w:rsidRPr="00D13D1B">
              <w:rPr>
                <w:rFonts w:ascii="Times New Roman" w:eastAsia="Times New Roman" w:hAnsi="Times New Roman" w:cs="Times New Roman"/>
                <w:b/>
                <w:bCs/>
                <w:sz w:val="20"/>
                <w:szCs w:val="20"/>
                <w:lang w:eastAsia="tr-TR"/>
              </w:rPr>
              <w:t xml:space="preserve"> Edilen </w:t>
            </w:r>
            <w:r w:rsidRPr="00D13D1B">
              <w:rPr>
                <w:rFonts w:ascii="Times New Roman" w:eastAsia="Times New Roman" w:hAnsi="Times New Roman" w:cs="Times New Roman"/>
                <w:b/>
                <w:bCs/>
                <w:sz w:val="20"/>
                <w:szCs w:val="20"/>
                <w:lang w:eastAsia="tr-TR"/>
              </w:rPr>
              <w:lastRenderedPageBreak/>
              <w:t>Sınır Değerleri</w:t>
            </w:r>
          </w:p>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w:t>
            </w:r>
            <w:proofErr w:type="spellStart"/>
            <w:proofErr w:type="gramStart"/>
            <w:r w:rsidRPr="00D13D1B">
              <w:rPr>
                <w:rFonts w:ascii="Times New Roman" w:eastAsia="Times New Roman" w:hAnsi="Times New Roman" w:cs="Times New Roman"/>
                <w:b/>
                <w:bCs/>
                <w:sz w:val="20"/>
                <w:szCs w:val="20"/>
                <w:lang w:eastAsia="tr-TR"/>
              </w:rPr>
              <w:t>III.Kategori</w:t>
            </w:r>
            <w:proofErr w:type="spellEnd"/>
            <w:proofErr w:type="gramEnd"/>
            <w:r w:rsidRPr="00D13D1B">
              <w:rPr>
                <w:rFonts w:ascii="Times New Roman" w:eastAsia="Times New Roman" w:hAnsi="Times New Roman" w:cs="Times New Roman"/>
                <w:b/>
                <w:bCs/>
                <w:sz w:val="20"/>
                <w:szCs w:val="20"/>
                <w:lang w:eastAsia="tr-TR"/>
              </w:rPr>
              <w:t> Atık Yağ)</w:t>
            </w:r>
          </w:p>
        </w:tc>
      </w:tr>
      <w:tr w:rsidR="00CC6051" w:rsidRPr="00D13D1B" w:rsidTr="00D463A0">
        <w:tc>
          <w:tcPr>
            <w:tcW w:w="1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lastRenderedPageBreak/>
              <w:t>Arsenik</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&lt; 5 </w:t>
            </w:r>
            <w:proofErr w:type="spellStart"/>
            <w:r w:rsidRPr="00D13D1B">
              <w:rPr>
                <w:rFonts w:ascii="Times New Roman" w:eastAsia="Times New Roman" w:hAnsi="Times New Roman" w:cs="Times New Roman"/>
                <w:sz w:val="20"/>
                <w:szCs w:val="20"/>
                <w:lang w:eastAsia="tr-TR"/>
              </w:rPr>
              <w:t>ppm</w:t>
            </w:r>
            <w:proofErr w:type="spellEnd"/>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spellStart"/>
            <w:r w:rsidRPr="00D13D1B">
              <w:rPr>
                <w:rFonts w:ascii="Times New Roman" w:eastAsia="Times New Roman" w:hAnsi="Times New Roman" w:cs="Times New Roman"/>
                <w:sz w:val="20"/>
                <w:szCs w:val="20"/>
                <w:lang w:eastAsia="tr-TR"/>
              </w:rPr>
              <w:t>Max</w:t>
            </w:r>
            <w:proofErr w:type="spellEnd"/>
            <w:r w:rsidRPr="00D13D1B">
              <w:rPr>
                <w:rFonts w:ascii="Times New Roman" w:eastAsia="Times New Roman" w:hAnsi="Times New Roman" w:cs="Times New Roman"/>
                <w:sz w:val="20"/>
                <w:szCs w:val="20"/>
                <w:lang w:eastAsia="tr-TR"/>
              </w:rPr>
              <w:t>.       5 </w:t>
            </w:r>
            <w:proofErr w:type="spellStart"/>
            <w:r w:rsidRPr="00D13D1B">
              <w:rPr>
                <w:rFonts w:ascii="Times New Roman" w:eastAsia="Times New Roman" w:hAnsi="Times New Roman" w:cs="Times New Roman"/>
                <w:sz w:val="20"/>
                <w:szCs w:val="20"/>
                <w:lang w:eastAsia="tr-TR"/>
              </w:rPr>
              <w:t>ppm</w:t>
            </w:r>
            <w:proofErr w:type="spellEnd"/>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&gt;       5 </w:t>
            </w:r>
            <w:proofErr w:type="spellStart"/>
            <w:r w:rsidRPr="00D13D1B">
              <w:rPr>
                <w:rFonts w:ascii="Times New Roman" w:eastAsia="Times New Roman" w:hAnsi="Times New Roman" w:cs="Times New Roman"/>
                <w:sz w:val="20"/>
                <w:szCs w:val="20"/>
                <w:lang w:eastAsia="tr-TR"/>
              </w:rPr>
              <w:t>ppm</w:t>
            </w:r>
            <w:proofErr w:type="spellEnd"/>
          </w:p>
        </w:tc>
      </w:tr>
      <w:tr w:rsidR="00CC6051" w:rsidRPr="00D13D1B" w:rsidTr="00D463A0">
        <w:tc>
          <w:tcPr>
            <w:tcW w:w="1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Kadmiyum</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&lt; 2 </w:t>
            </w:r>
            <w:proofErr w:type="spellStart"/>
            <w:r w:rsidRPr="00D13D1B">
              <w:rPr>
                <w:rFonts w:ascii="Times New Roman" w:eastAsia="Times New Roman" w:hAnsi="Times New Roman" w:cs="Times New Roman"/>
                <w:sz w:val="20"/>
                <w:szCs w:val="20"/>
                <w:lang w:eastAsia="tr-TR"/>
              </w:rPr>
              <w:t>ppm</w:t>
            </w:r>
            <w:proofErr w:type="spellEnd"/>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spellStart"/>
            <w:r w:rsidRPr="00D13D1B">
              <w:rPr>
                <w:rFonts w:ascii="Times New Roman" w:eastAsia="Times New Roman" w:hAnsi="Times New Roman" w:cs="Times New Roman"/>
                <w:sz w:val="20"/>
                <w:szCs w:val="20"/>
                <w:lang w:eastAsia="tr-TR"/>
              </w:rPr>
              <w:t>Max</w:t>
            </w:r>
            <w:proofErr w:type="spellEnd"/>
            <w:r w:rsidRPr="00D13D1B">
              <w:rPr>
                <w:rFonts w:ascii="Times New Roman" w:eastAsia="Times New Roman" w:hAnsi="Times New Roman" w:cs="Times New Roman"/>
                <w:sz w:val="20"/>
                <w:szCs w:val="20"/>
                <w:lang w:eastAsia="tr-TR"/>
              </w:rPr>
              <w:t>.       2 </w:t>
            </w:r>
            <w:proofErr w:type="spellStart"/>
            <w:r w:rsidRPr="00D13D1B">
              <w:rPr>
                <w:rFonts w:ascii="Times New Roman" w:eastAsia="Times New Roman" w:hAnsi="Times New Roman" w:cs="Times New Roman"/>
                <w:sz w:val="20"/>
                <w:szCs w:val="20"/>
                <w:lang w:eastAsia="tr-TR"/>
              </w:rPr>
              <w:t>ppm</w:t>
            </w:r>
            <w:proofErr w:type="spellEnd"/>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&gt;       2 </w:t>
            </w:r>
            <w:proofErr w:type="spellStart"/>
            <w:r w:rsidRPr="00D13D1B">
              <w:rPr>
                <w:rFonts w:ascii="Times New Roman" w:eastAsia="Times New Roman" w:hAnsi="Times New Roman" w:cs="Times New Roman"/>
                <w:sz w:val="20"/>
                <w:szCs w:val="20"/>
                <w:lang w:eastAsia="tr-TR"/>
              </w:rPr>
              <w:t>ppm</w:t>
            </w:r>
            <w:proofErr w:type="spellEnd"/>
          </w:p>
        </w:tc>
      </w:tr>
      <w:tr w:rsidR="00CC6051" w:rsidRPr="00D13D1B" w:rsidTr="00D463A0">
        <w:tc>
          <w:tcPr>
            <w:tcW w:w="1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Krom</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&lt; 10 </w:t>
            </w:r>
            <w:proofErr w:type="spellStart"/>
            <w:r w:rsidRPr="00D13D1B">
              <w:rPr>
                <w:rFonts w:ascii="Times New Roman" w:eastAsia="Times New Roman" w:hAnsi="Times New Roman" w:cs="Times New Roman"/>
                <w:sz w:val="20"/>
                <w:szCs w:val="20"/>
                <w:lang w:eastAsia="tr-TR"/>
              </w:rPr>
              <w:t>ppm</w:t>
            </w:r>
            <w:proofErr w:type="spellEnd"/>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spellStart"/>
            <w:r w:rsidRPr="00D13D1B">
              <w:rPr>
                <w:rFonts w:ascii="Times New Roman" w:eastAsia="Times New Roman" w:hAnsi="Times New Roman" w:cs="Times New Roman"/>
                <w:sz w:val="20"/>
                <w:szCs w:val="20"/>
                <w:lang w:eastAsia="tr-TR"/>
              </w:rPr>
              <w:t>Max</w:t>
            </w:r>
            <w:proofErr w:type="spellEnd"/>
            <w:r w:rsidRPr="00D13D1B">
              <w:rPr>
                <w:rFonts w:ascii="Times New Roman" w:eastAsia="Times New Roman" w:hAnsi="Times New Roman" w:cs="Times New Roman"/>
                <w:sz w:val="20"/>
                <w:szCs w:val="20"/>
                <w:lang w:eastAsia="tr-TR"/>
              </w:rPr>
              <w:t>.     10 </w:t>
            </w:r>
            <w:proofErr w:type="spellStart"/>
            <w:r w:rsidRPr="00D13D1B">
              <w:rPr>
                <w:rFonts w:ascii="Times New Roman" w:eastAsia="Times New Roman" w:hAnsi="Times New Roman" w:cs="Times New Roman"/>
                <w:sz w:val="20"/>
                <w:szCs w:val="20"/>
                <w:lang w:eastAsia="tr-TR"/>
              </w:rPr>
              <w:t>ppm</w:t>
            </w:r>
            <w:proofErr w:type="spellEnd"/>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&gt;     10 </w:t>
            </w:r>
            <w:proofErr w:type="spellStart"/>
            <w:r w:rsidRPr="00D13D1B">
              <w:rPr>
                <w:rFonts w:ascii="Times New Roman" w:eastAsia="Times New Roman" w:hAnsi="Times New Roman" w:cs="Times New Roman"/>
                <w:sz w:val="20"/>
                <w:szCs w:val="20"/>
                <w:lang w:eastAsia="tr-TR"/>
              </w:rPr>
              <w:t>ppm</w:t>
            </w:r>
            <w:proofErr w:type="spellEnd"/>
          </w:p>
        </w:tc>
      </w:tr>
      <w:tr w:rsidR="00CC6051" w:rsidRPr="00D13D1B" w:rsidTr="00D463A0">
        <w:tc>
          <w:tcPr>
            <w:tcW w:w="1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Klorür</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spellStart"/>
            <w:r w:rsidRPr="00D13D1B">
              <w:rPr>
                <w:rFonts w:ascii="Times New Roman" w:eastAsia="Times New Roman" w:hAnsi="Times New Roman" w:cs="Times New Roman"/>
                <w:sz w:val="20"/>
                <w:szCs w:val="20"/>
                <w:lang w:eastAsia="tr-TR"/>
              </w:rPr>
              <w:t>Max</w:t>
            </w:r>
            <w:proofErr w:type="spellEnd"/>
            <w:r w:rsidRPr="00D13D1B">
              <w:rPr>
                <w:rFonts w:ascii="Times New Roman" w:eastAsia="Times New Roman" w:hAnsi="Times New Roman" w:cs="Times New Roman"/>
                <w:sz w:val="20"/>
                <w:szCs w:val="20"/>
                <w:lang w:eastAsia="tr-TR"/>
              </w:rPr>
              <w:t>. 200 </w:t>
            </w:r>
            <w:proofErr w:type="spellStart"/>
            <w:r w:rsidRPr="00D13D1B">
              <w:rPr>
                <w:rFonts w:ascii="Times New Roman" w:eastAsia="Times New Roman" w:hAnsi="Times New Roman" w:cs="Times New Roman"/>
                <w:sz w:val="20"/>
                <w:szCs w:val="20"/>
                <w:lang w:eastAsia="tr-TR"/>
              </w:rPr>
              <w:t>ppm</w:t>
            </w:r>
            <w:proofErr w:type="spellEnd"/>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spellStart"/>
            <w:r w:rsidRPr="00D13D1B">
              <w:rPr>
                <w:rFonts w:ascii="Times New Roman" w:eastAsia="Times New Roman" w:hAnsi="Times New Roman" w:cs="Times New Roman"/>
                <w:sz w:val="20"/>
                <w:szCs w:val="20"/>
                <w:lang w:eastAsia="tr-TR"/>
              </w:rPr>
              <w:t>Max</w:t>
            </w:r>
            <w:proofErr w:type="spellEnd"/>
            <w:r w:rsidRPr="00D13D1B">
              <w:rPr>
                <w:rFonts w:ascii="Times New Roman" w:eastAsia="Times New Roman" w:hAnsi="Times New Roman" w:cs="Times New Roman"/>
                <w:sz w:val="20"/>
                <w:szCs w:val="20"/>
                <w:lang w:eastAsia="tr-TR"/>
              </w:rPr>
              <w:t>.  2000 </w:t>
            </w:r>
            <w:proofErr w:type="spellStart"/>
            <w:r w:rsidRPr="00D13D1B">
              <w:rPr>
                <w:rFonts w:ascii="Times New Roman" w:eastAsia="Times New Roman" w:hAnsi="Times New Roman" w:cs="Times New Roman"/>
                <w:sz w:val="20"/>
                <w:szCs w:val="20"/>
                <w:lang w:eastAsia="tr-TR"/>
              </w:rPr>
              <w:t>ppm</w:t>
            </w:r>
            <w:proofErr w:type="spellEnd"/>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&gt; 2000 </w:t>
            </w:r>
            <w:proofErr w:type="spellStart"/>
            <w:r w:rsidRPr="00D13D1B">
              <w:rPr>
                <w:rFonts w:ascii="Times New Roman" w:eastAsia="Times New Roman" w:hAnsi="Times New Roman" w:cs="Times New Roman"/>
                <w:sz w:val="20"/>
                <w:szCs w:val="20"/>
                <w:lang w:eastAsia="tr-TR"/>
              </w:rPr>
              <w:t>ppm</w:t>
            </w:r>
            <w:proofErr w:type="spellEnd"/>
          </w:p>
        </w:tc>
      </w:tr>
      <w:tr w:rsidR="00CC6051" w:rsidRPr="00D13D1B" w:rsidTr="00D463A0">
        <w:tc>
          <w:tcPr>
            <w:tcW w:w="1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Kurşun</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&lt; 100 </w:t>
            </w:r>
            <w:proofErr w:type="spellStart"/>
            <w:r w:rsidRPr="00D13D1B">
              <w:rPr>
                <w:rFonts w:ascii="Times New Roman" w:eastAsia="Times New Roman" w:hAnsi="Times New Roman" w:cs="Times New Roman"/>
                <w:sz w:val="20"/>
                <w:szCs w:val="20"/>
                <w:lang w:eastAsia="tr-TR"/>
              </w:rPr>
              <w:t>ppm</w:t>
            </w:r>
            <w:proofErr w:type="spellEnd"/>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spellStart"/>
            <w:r w:rsidRPr="00D13D1B">
              <w:rPr>
                <w:rFonts w:ascii="Times New Roman" w:eastAsia="Times New Roman" w:hAnsi="Times New Roman" w:cs="Times New Roman"/>
                <w:sz w:val="20"/>
                <w:szCs w:val="20"/>
                <w:lang w:eastAsia="tr-TR"/>
              </w:rPr>
              <w:t>Max</w:t>
            </w:r>
            <w:proofErr w:type="spellEnd"/>
            <w:r w:rsidRPr="00D13D1B">
              <w:rPr>
                <w:rFonts w:ascii="Times New Roman" w:eastAsia="Times New Roman" w:hAnsi="Times New Roman" w:cs="Times New Roman"/>
                <w:sz w:val="20"/>
                <w:szCs w:val="20"/>
                <w:lang w:eastAsia="tr-TR"/>
              </w:rPr>
              <w:t>.   100 </w:t>
            </w:r>
            <w:proofErr w:type="spellStart"/>
            <w:r w:rsidRPr="00D13D1B">
              <w:rPr>
                <w:rFonts w:ascii="Times New Roman" w:eastAsia="Times New Roman" w:hAnsi="Times New Roman" w:cs="Times New Roman"/>
                <w:sz w:val="20"/>
                <w:szCs w:val="20"/>
                <w:lang w:eastAsia="tr-TR"/>
              </w:rPr>
              <w:t>ppm</w:t>
            </w:r>
            <w:proofErr w:type="spellEnd"/>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&gt;   100 </w:t>
            </w:r>
            <w:proofErr w:type="spellStart"/>
            <w:r w:rsidRPr="00D13D1B">
              <w:rPr>
                <w:rFonts w:ascii="Times New Roman" w:eastAsia="Times New Roman" w:hAnsi="Times New Roman" w:cs="Times New Roman"/>
                <w:sz w:val="20"/>
                <w:szCs w:val="20"/>
                <w:lang w:eastAsia="tr-TR"/>
              </w:rPr>
              <w:t>ppm</w:t>
            </w:r>
            <w:proofErr w:type="spellEnd"/>
          </w:p>
        </w:tc>
      </w:tr>
      <w:tr w:rsidR="00CC6051" w:rsidRPr="00D13D1B" w:rsidTr="00D463A0">
        <w:tc>
          <w:tcPr>
            <w:tcW w:w="1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Toplam Halojenler</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 </w:t>
            </w:r>
          </w:p>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spellStart"/>
            <w:r w:rsidRPr="00D13D1B">
              <w:rPr>
                <w:rFonts w:ascii="Times New Roman" w:eastAsia="Times New Roman" w:hAnsi="Times New Roman" w:cs="Times New Roman"/>
                <w:sz w:val="20"/>
                <w:szCs w:val="20"/>
                <w:lang w:eastAsia="tr-TR"/>
              </w:rPr>
              <w:t>Max</w:t>
            </w:r>
            <w:proofErr w:type="spellEnd"/>
            <w:r w:rsidRPr="00D13D1B">
              <w:rPr>
                <w:rFonts w:ascii="Times New Roman" w:eastAsia="Times New Roman" w:hAnsi="Times New Roman" w:cs="Times New Roman"/>
                <w:sz w:val="20"/>
                <w:szCs w:val="20"/>
                <w:lang w:eastAsia="tr-TR"/>
              </w:rPr>
              <w:t>. 200 </w:t>
            </w:r>
            <w:proofErr w:type="spellStart"/>
            <w:r w:rsidRPr="00D13D1B">
              <w:rPr>
                <w:rFonts w:ascii="Times New Roman" w:eastAsia="Times New Roman" w:hAnsi="Times New Roman" w:cs="Times New Roman"/>
                <w:sz w:val="20"/>
                <w:szCs w:val="20"/>
                <w:lang w:eastAsia="tr-TR"/>
              </w:rPr>
              <w:t>ppm</w:t>
            </w:r>
            <w:proofErr w:type="spellEnd"/>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 </w:t>
            </w:r>
          </w:p>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spellStart"/>
            <w:r w:rsidRPr="00D13D1B">
              <w:rPr>
                <w:rFonts w:ascii="Times New Roman" w:eastAsia="Times New Roman" w:hAnsi="Times New Roman" w:cs="Times New Roman"/>
                <w:sz w:val="20"/>
                <w:szCs w:val="20"/>
                <w:lang w:eastAsia="tr-TR"/>
              </w:rPr>
              <w:t>Max</w:t>
            </w:r>
            <w:proofErr w:type="spellEnd"/>
            <w:r w:rsidRPr="00D13D1B">
              <w:rPr>
                <w:rFonts w:ascii="Times New Roman" w:eastAsia="Times New Roman" w:hAnsi="Times New Roman" w:cs="Times New Roman"/>
                <w:sz w:val="20"/>
                <w:szCs w:val="20"/>
                <w:lang w:eastAsia="tr-TR"/>
              </w:rPr>
              <w:t>. 2000 </w:t>
            </w:r>
            <w:proofErr w:type="spellStart"/>
            <w:r w:rsidRPr="00D13D1B">
              <w:rPr>
                <w:rFonts w:ascii="Times New Roman" w:eastAsia="Times New Roman" w:hAnsi="Times New Roman" w:cs="Times New Roman"/>
                <w:sz w:val="20"/>
                <w:szCs w:val="20"/>
                <w:lang w:eastAsia="tr-TR"/>
              </w:rPr>
              <w:t>ppm</w:t>
            </w:r>
            <w:proofErr w:type="spellEnd"/>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 </w:t>
            </w:r>
          </w:p>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&gt; 2000 </w:t>
            </w:r>
            <w:proofErr w:type="spellStart"/>
            <w:r w:rsidRPr="00D13D1B">
              <w:rPr>
                <w:rFonts w:ascii="Times New Roman" w:eastAsia="Times New Roman" w:hAnsi="Times New Roman" w:cs="Times New Roman"/>
                <w:sz w:val="20"/>
                <w:szCs w:val="20"/>
                <w:lang w:eastAsia="tr-TR"/>
              </w:rPr>
              <w:t>ppm</w:t>
            </w:r>
            <w:proofErr w:type="spellEnd"/>
          </w:p>
        </w:tc>
      </w:tr>
      <w:tr w:rsidR="00CC6051" w:rsidRPr="00D13D1B" w:rsidTr="00D463A0">
        <w:tc>
          <w:tcPr>
            <w:tcW w:w="1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proofErr w:type="spellStart"/>
            <w:r w:rsidRPr="00D13D1B">
              <w:rPr>
                <w:rFonts w:ascii="Times New Roman" w:eastAsia="Times New Roman" w:hAnsi="Times New Roman" w:cs="Times New Roman"/>
                <w:sz w:val="20"/>
                <w:szCs w:val="20"/>
                <w:lang w:eastAsia="tr-TR"/>
              </w:rPr>
              <w:t>Poliklorlubifeniller</w:t>
            </w:r>
            <w:proofErr w:type="spellEnd"/>
            <w:r w:rsidRPr="00D13D1B">
              <w:rPr>
                <w:rFonts w:ascii="Times New Roman" w:eastAsia="Times New Roman" w:hAnsi="Times New Roman" w:cs="Times New Roman"/>
                <w:sz w:val="20"/>
                <w:szCs w:val="20"/>
                <w:lang w:eastAsia="tr-TR"/>
              </w:rPr>
              <w:t>(PCB)</w:t>
            </w:r>
            <w:r w:rsidRPr="00D13D1B">
              <w:rPr>
                <w:rFonts w:ascii="Times New Roman" w:eastAsia="Times New Roman" w:hAnsi="Times New Roman" w:cs="Times New Roman"/>
                <w:sz w:val="20"/>
                <w:szCs w:val="20"/>
                <w:vertAlign w:val="superscript"/>
                <w:lang w:eastAsia="tr-TR"/>
              </w:rPr>
              <w:t>(1)</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spellStart"/>
            <w:r w:rsidRPr="00D13D1B">
              <w:rPr>
                <w:rFonts w:ascii="Times New Roman" w:eastAsia="Times New Roman" w:hAnsi="Times New Roman" w:cs="Times New Roman"/>
                <w:sz w:val="20"/>
                <w:szCs w:val="20"/>
                <w:lang w:eastAsia="tr-TR"/>
              </w:rPr>
              <w:t>Max</w:t>
            </w:r>
            <w:proofErr w:type="spellEnd"/>
            <w:r w:rsidRPr="00D13D1B">
              <w:rPr>
                <w:rFonts w:ascii="Times New Roman" w:eastAsia="Times New Roman" w:hAnsi="Times New Roman" w:cs="Times New Roman"/>
                <w:sz w:val="20"/>
                <w:szCs w:val="20"/>
                <w:lang w:eastAsia="tr-TR"/>
              </w:rPr>
              <w:t>.   10 </w:t>
            </w:r>
            <w:proofErr w:type="spellStart"/>
            <w:r w:rsidRPr="00D13D1B">
              <w:rPr>
                <w:rFonts w:ascii="Times New Roman" w:eastAsia="Times New Roman" w:hAnsi="Times New Roman" w:cs="Times New Roman"/>
                <w:sz w:val="20"/>
                <w:szCs w:val="20"/>
                <w:lang w:eastAsia="tr-TR"/>
              </w:rPr>
              <w:t>ppm</w:t>
            </w:r>
            <w:proofErr w:type="spellEnd"/>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proofErr w:type="spellStart"/>
            <w:r w:rsidRPr="00D13D1B">
              <w:rPr>
                <w:rFonts w:ascii="Times New Roman" w:eastAsia="Times New Roman" w:hAnsi="Times New Roman" w:cs="Times New Roman"/>
                <w:sz w:val="20"/>
                <w:szCs w:val="20"/>
                <w:lang w:eastAsia="tr-TR"/>
              </w:rPr>
              <w:t>Max</w:t>
            </w:r>
            <w:proofErr w:type="spellEnd"/>
            <w:r w:rsidRPr="00D13D1B">
              <w:rPr>
                <w:rFonts w:ascii="Times New Roman" w:eastAsia="Times New Roman" w:hAnsi="Times New Roman" w:cs="Times New Roman"/>
                <w:sz w:val="20"/>
                <w:szCs w:val="20"/>
                <w:lang w:eastAsia="tr-TR"/>
              </w:rPr>
              <w:t>.     50 </w:t>
            </w:r>
            <w:proofErr w:type="spellStart"/>
            <w:r w:rsidRPr="00D13D1B">
              <w:rPr>
                <w:rFonts w:ascii="Times New Roman" w:eastAsia="Times New Roman" w:hAnsi="Times New Roman" w:cs="Times New Roman"/>
                <w:sz w:val="20"/>
                <w:szCs w:val="20"/>
                <w:lang w:eastAsia="tr-TR"/>
              </w:rPr>
              <w:t>ppm</w:t>
            </w:r>
            <w:proofErr w:type="spellEnd"/>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&gt; 50 </w:t>
            </w:r>
            <w:proofErr w:type="spellStart"/>
            <w:r w:rsidRPr="00D13D1B">
              <w:rPr>
                <w:rFonts w:ascii="Times New Roman" w:eastAsia="Times New Roman" w:hAnsi="Times New Roman" w:cs="Times New Roman"/>
                <w:sz w:val="20"/>
                <w:szCs w:val="20"/>
                <w:lang w:eastAsia="tr-TR"/>
              </w:rPr>
              <w:t>ppm</w:t>
            </w:r>
            <w:proofErr w:type="spellEnd"/>
          </w:p>
        </w:tc>
      </w:tr>
      <w:tr w:rsidR="00CC6051" w:rsidRPr="00D13D1B" w:rsidTr="00D463A0">
        <w:tc>
          <w:tcPr>
            <w:tcW w:w="1520" w:type="dxa"/>
            <w:tcBorders>
              <w:top w:val="nil"/>
              <w:left w:val="nil"/>
              <w:bottom w:val="single" w:sz="8" w:space="0" w:color="auto"/>
              <w:right w:val="nil"/>
            </w:tcBorders>
            <w:tcMar>
              <w:top w:w="0" w:type="dxa"/>
              <w:left w:w="70" w:type="dxa"/>
              <w:bottom w:w="0" w:type="dxa"/>
              <w:right w:w="70"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c>
          <w:tcPr>
            <w:tcW w:w="1800" w:type="dxa"/>
            <w:tcBorders>
              <w:top w:val="nil"/>
              <w:left w:val="nil"/>
              <w:bottom w:val="single" w:sz="8" w:space="0" w:color="auto"/>
              <w:right w:val="nil"/>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c>
          <w:tcPr>
            <w:tcW w:w="1800" w:type="dxa"/>
            <w:tcBorders>
              <w:top w:val="nil"/>
              <w:left w:val="nil"/>
              <w:bottom w:val="single" w:sz="8" w:space="0" w:color="auto"/>
              <w:right w:val="nil"/>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c>
          <w:tcPr>
            <w:tcW w:w="1800" w:type="dxa"/>
            <w:tcBorders>
              <w:top w:val="nil"/>
              <w:left w:val="nil"/>
              <w:bottom w:val="single" w:sz="8" w:space="0" w:color="auto"/>
              <w:right w:val="nil"/>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r>
      <w:tr w:rsidR="00CC6051" w:rsidRPr="00D13D1B" w:rsidTr="00D463A0">
        <w:tc>
          <w:tcPr>
            <w:tcW w:w="15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Parlama Noktası</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Min. 38 C</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Min. 38 C</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w:t>
            </w:r>
          </w:p>
        </w:tc>
      </w:tr>
    </w:tbl>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r w:rsidRPr="00D13D1B">
        <w:rPr>
          <w:rFonts w:ascii="Times New Roman" w:eastAsia="Times New Roman" w:hAnsi="Times New Roman" w:cs="Times New Roman"/>
          <w:b/>
          <w:bCs/>
          <w:color w:val="1C283D"/>
          <w:sz w:val="20"/>
          <w:szCs w:val="20"/>
          <w:lang w:eastAsia="tr-TR"/>
        </w:rPr>
        <w:t xml:space="preserve">(1) Atık yağlarda PCB analizi TS EN 12766-1, TS EN 12766-2, TS EN 12766-3, </w:t>
      </w:r>
      <w:proofErr w:type="gramStart"/>
      <w:r w:rsidRPr="00D13D1B">
        <w:rPr>
          <w:rFonts w:ascii="Times New Roman" w:eastAsia="Times New Roman" w:hAnsi="Times New Roman" w:cs="Times New Roman"/>
          <w:b/>
          <w:bCs/>
          <w:color w:val="1C283D"/>
          <w:sz w:val="20"/>
          <w:szCs w:val="20"/>
          <w:lang w:eastAsia="tr-TR"/>
        </w:rPr>
        <w:t>izolasyon</w:t>
      </w:r>
      <w:proofErr w:type="gramEnd"/>
      <w:r w:rsidRPr="00D13D1B">
        <w:rPr>
          <w:rFonts w:ascii="Times New Roman" w:eastAsia="Times New Roman" w:hAnsi="Times New Roman" w:cs="Times New Roman"/>
          <w:b/>
          <w:bCs/>
          <w:color w:val="1C283D"/>
          <w:sz w:val="20"/>
          <w:szCs w:val="20"/>
          <w:lang w:eastAsia="tr-TR"/>
        </w:rPr>
        <w:t xml:space="preserve"> sıvılarında ise TS EN 61619’a göre yapılacaktır. PCB ölçümleri Bakanlığın uygun bulması halinde </w:t>
      </w:r>
      <w:proofErr w:type="spellStart"/>
      <w:r w:rsidRPr="00D13D1B">
        <w:rPr>
          <w:rFonts w:ascii="Times New Roman" w:eastAsia="Times New Roman" w:hAnsi="Times New Roman" w:cs="Times New Roman"/>
          <w:b/>
          <w:bCs/>
          <w:color w:val="1C283D"/>
          <w:sz w:val="20"/>
          <w:szCs w:val="20"/>
          <w:lang w:eastAsia="tr-TR"/>
        </w:rPr>
        <w:t>sektörel</w:t>
      </w:r>
      <w:proofErr w:type="spellEnd"/>
      <w:r w:rsidRPr="00D13D1B">
        <w:rPr>
          <w:rFonts w:ascii="Times New Roman" w:eastAsia="Times New Roman" w:hAnsi="Times New Roman" w:cs="Times New Roman"/>
          <w:b/>
          <w:bCs/>
          <w:color w:val="1C283D"/>
          <w:sz w:val="20"/>
          <w:szCs w:val="20"/>
          <w:lang w:eastAsia="tr-TR"/>
        </w:rPr>
        <w:t> </w:t>
      </w:r>
      <w:proofErr w:type="gramStart"/>
      <w:r w:rsidRPr="00D13D1B">
        <w:rPr>
          <w:rFonts w:ascii="Times New Roman" w:eastAsia="Times New Roman" w:hAnsi="Times New Roman" w:cs="Times New Roman"/>
          <w:b/>
          <w:bCs/>
          <w:color w:val="1C283D"/>
          <w:sz w:val="20"/>
          <w:szCs w:val="20"/>
          <w:lang w:eastAsia="tr-TR"/>
        </w:rPr>
        <w:t>bazda</w:t>
      </w:r>
      <w:proofErr w:type="gramEnd"/>
      <w:r w:rsidRPr="00D13D1B">
        <w:rPr>
          <w:rFonts w:ascii="Times New Roman" w:eastAsia="Times New Roman" w:hAnsi="Times New Roman" w:cs="Times New Roman"/>
          <w:b/>
          <w:bCs/>
          <w:color w:val="1C283D"/>
          <w:sz w:val="20"/>
          <w:szCs w:val="20"/>
          <w:lang w:eastAsia="tr-TR"/>
        </w:rPr>
        <w:t> yapılabilir.</w:t>
      </w:r>
    </w:p>
    <w:p w:rsidR="00CC6051" w:rsidRPr="00D13D1B" w:rsidRDefault="00CC6051" w:rsidP="00CC6051">
      <w:pPr>
        <w:spacing w:after="0" w:line="240" w:lineRule="atLeast"/>
        <w:jc w:val="both"/>
        <w:rPr>
          <w:rFonts w:ascii="Times New Roman" w:eastAsia="Times New Roman" w:hAnsi="Times New Roman" w:cs="Times New Roman"/>
          <w:b/>
          <w:bCs/>
          <w:color w:val="1C283D"/>
          <w:sz w:val="20"/>
          <w:szCs w:val="20"/>
          <w:lang w:eastAsia="tr-TR"/>
        </w:rPr>
      </w:pPr>
      <w:r w:rsidRPr="00D13D1B">
        <w:rPr>
          <w:rFonts w:ascii="Times New Roman" w:eastAsia="Times New Roman" w:hAnsi="Times New Roman" w:cs="Times New Roman"/>
          <w:b/>
          <w:bCs/>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both"/>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both"/>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both"/>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both"/>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both"/>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EK-2</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w:t>
      </w:r>
      <w:proofErr w:type="gramStart"/>
      <w:r w:rsidRPr="00D13D1B">
        <w:rPr>
          <w:rFonts w:ascii="Times New Roman" w:eastAsia="Times New Roman" w:hAnsi="Times New Roman" w:cs="Times New Roman"/>
          <w:b/>
          <w:bCs/>
          <w:color w:val="1C283D"/>
          <w:sz w:val="20"/>
          <w:szCs w:val="20"/>
          <w:lang w:eastAsia="tr-TR"/>
        </w:rPr>
        <w:t>......</w:t>
      </w:r>
      <w:proofErr w:type="gramEnd"/>
      <w:r w:rsidRPr="00D13D1B">
        <w:rPr>
          <w:rFonts w:ascii="Times New Roman" w:eastAsia="Times New Roman" w:hAnsi="Times New Roman" w:cs="Times New Roman"/>
          <w:b/>
          <w:bCs/>
          <w:color w:val="1C283D"/>
          <w:sz w:val="20"/>
          <w:szCs w:val="20"/>
          <w:lang w:eastAsia="tr-TR"/>
        </w:rPr>
        <w:t>) YILINA AİT ATIK YAĞ BEYAN FORMU</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1 – Atık yağ üreticisinin;</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roofErr w:type="gramStart"/>
      <w:r w:rsidRPr="00D13D1B">
        <w:rPr>
          <w:rFonts w:ascii="Times New Roman" w:eastAsia="Times New Roman" w:hAnsi="Times New Roman" w:cs="Times New Roman"/>
          <w:color w:val="1C283D"/>
          <w:sz w:val="20"/>
          <w:szCs w:val="20"/>
          <w:lang w:eastAsia="tr-TR"/>
        </w:rPr>
        <w:t>Adı             :</w:t>
      </w:r>
      <w:proofErr w:type="gramEnd"/>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roofErr w:type="gramStart"/>
      <w:r w:rsidRPr="00D13D1B">
        <w:rPr>
          <w:rFonts w:ascii="Times New Roman" w:eastAsia="Times New Roman" w:hAnsi="Times New Roman" w:cs="Times New Roman"/>
          <w:color w:val="1C283D"/>
          <w:sz w:val="20"/>
          <w:szCs w:val="20"/>
          <w:lang w:eastAsia="tr-TR"/>
        </w:rPr>
        <w:t>Adres         :</w:t>
      </w:r>
      <w:proofErr w:type="gramEnd"/>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Vergi </w:t>
      </w:r>
      <w:proofErr w:type="gramStart"/>
      <w:r w:rsidRPr="00D13D1B">
        <w:rPr>
          <w:rFonts w:ascii="Times New Roman" w:eastAsia="Times New Roman" w:hAnsi="Times New Roman" w:cs="Times New Roman"/>
          <w:color w:val="1C283D"/>
          <w:sz w:val="20"/>
          <w:szCs w:val="20"/>
          <w:lang w:eastAsia="tr-TR"/>
        </w:rPr>
        <w:t>No    :</w:t>
      </w:r>
      <w:proofErr w:type="gramEnd"/>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roofErr w:type="gramStart"/>
      <w:r w:rsidRPr="00D13D1B">
        <w:rPr>
          <w:rFonts w:ascii="Times New Roman" w:eastAsia="Times New Roman" w:hAnsi="Times New Roman" w:cs="Times New Roman"/>
          <w:color w:val="1C283D"/>
          <w:sz w:val="20"/>
          <w:szCs w:val="20"/>
          <w:lang w:eastAsia="tr-TR"/>
        </w:rPr>
        <w:t>Telefon      :</w:t>
      </w:r>
      <w:proofErr w:type="gramEnd"/>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roofErr w:type="gramStart"/>
      <w:r w:rsidRPr="00D13D1B">
        <w:rPr>
          <w:rFonts w:ascii="Times New Roman" w:eastAsia="Times New Roman" w:hAnsi="Times New Roman" w:cs="Times New Roman"/>
          <w:color w:val="1C283D"/>
          <w:sz w:val="20"/>
          <w:szCs w:val="20"/>
          <w:lang w:eastAsia="tr-TR"/>
        </w:rPr>
        <w:t>Faks           :</w:t>
      </w:r>
      <w:proofErr w:type="gramEnd"/>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E-</w:t>
      </w:r>
      <w:proofErr w:type="gramStart"/>
      <w:r w:rsidRPr="00D13D1B">
        <w:rPr>
          <w:rFonts w:ascii="Times New Roman" w:eastAsia="Times New Roman" w:hAnsi="Times New Roman" w:cs="Times New Roman"/>
          <w:color w:val="1C283D"/>
          <w:sz w:val="20"/>
          <w:szCs w:val="20"/>
          <w:lang w:eastAsia="tr-TR"/>
        </w:rPr>
        <w:t>mail         :</w:t>
      </w:r>
      <w:proofErr w:type="gramEnd"/>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2 – Tesiste kullanılan yağların türleri, ticari isimleri ve miktarları (ton/yıl);</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a)</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b)</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c)</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ç)</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3 – Tesisinizden kaynaklanan atık yağların atık kodunu ve miktarını belirtiniz.</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tbl>
      <w:tblPr>
        <w:tblW w:w="0" w:type="auto"/>
        <w:tblCellMar>
          <w:left w:w="0" w:type="dxa"/>
          <w:right w:w="0" w:type="dxa"/>
        </w:tblCellMar>
        <w:tblLook w:val="04A0" w:firstRow="1" w:lastRow="0" w:firstColumn="1" w:lastColumn="0" w:noHBand="0" w:noVBand="1"/>
      </w:tblPr>
      <w:tblGrid>
        <w:gridCol w:w="4860"/>
        <w:gridCol w:w="2160"/>
      </w:tblGrid>
      <w:tr w:rsidR="00CC6051" w:rsidRPr="00D13D1B" w:rsidTr="00D463A0">
        <w:trPr>
          <w:trHeight w:val="256"/>
        </w:trPr>
        <w:tc>
          <w:tcPr>
            <w:tcW w:w="4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Atık Kodu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Miktarı (Ton/Yıl)</w:t>
            </w:r>
          </w:p>
        </w:tc>
      </w:tr>
      <w:tr w:rsidR="00CC6051" w:rsidRPr="00D13D1B" w:rsidTr="00D463A0">
        <w:trPr>
          <w:trHeight w:val="23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r>
      <w:tr w:rsidR="00CC6051" w:rsidRPr="00D13D1B" w:rsidTr="00D463A0">
        <w:trPr>
          <w:trHeight w:val="23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r>
      <w:tr w:rsidR="00CC6051" w:rsidRPr="00D13D1B" w:rsidTr="00D463A0">
        <w:trPr>
          <w:trHeight w:val="23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r>
    </w:tbl>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 Söz konusu atık kodları </w:t>
      </w:r>
      <w:proofErr w:type="gramStart"/>
      <w:r w:rsidRPr="00D13D1B">
        <w:rPr>
          <w:rFonts w:ascii="Times New Roman" w:eastAsia="Times New Roman" w:hAnsi="Times New Roman" w:cs="Times New Roman"/>
          <w:color w:val="1C283D"/>
          <w:sz w:val="20"/>
          <w:szCs w:val="20"/>
          <w:lang w:eastAsia="tr-TR"/>
        </w:rPr>
        <w:t>5/7/2008</w:t>
      </w:r>
      <w:proofErr w:type="gramEnd"/>
      <w:r w:rsidRPr="00D13D1B">
        <w:rPr>
          <w:rFonts w:ascii="Times New Roman" w:eastAsia="Times New Roman" w:hAnsi="Times New Roman" w:cs="Times New Roman"/>
          <w:color w:val="1C283D"/>
          <w:sz w:val="20"/>
          <w:szCs w:val="20"/>
          <w:lang w:eastAsia="tr-TR"/>
        </w:rPr>
        <w:t xml:space="preserve"> tarihli ve 26927 sayılı Resmî </w:t>
      </w:r>
      <w:proofErr w:type="spellStart"/>
      <w:r w:rsidRPr="00D13D1B">
        <w:rPr>
          <w:rFonts w:ascii="Times New Roman" w:eastAsia="Times New Roman" w:hAnsi="Times New Roman" w:cs="Times New Roman"/>
          <w:color w:val="1C283D"/>
          <w:sz w:val="20"/>
          <w:szCs w:val="20"/>
          <w:lang w:eastAsia="tr-TR"/>
        </w:rPr>
        <w:t>Gazete’de</w:t>
      </w:r>
      <w:proofErr w:type="spellEnd"/>
      <w:r w:rsidRPr="00D13D1B">
        <w:rPr>
          <w:rFonts w:ascii="Times New Roman" w:eastAsia="Times New Roman" w:hAnsi="Times New Roman" w:cs="Times New Roman"/>
          <w:color w:val="1C283D"/>
          <w:sz w:val="20"/>
          <w:szCs w:val="20"/>
          <w:lang w:eastAsia="tr-TR"/>
        </w:rPr>
        <w:t xml:space="preserve"> yayımlanan Atık Yönetimi Genel Esaslarına İlişkin Yönetmeliğin EK-IV ünde yer alan Atık Listesinden faydalanılarak doldurulacaktır.</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4 – Tesisinizden kaynaklanan atık yağları kategori ve miktarına göre aşağıdaki tabloda belirtiniz.</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tbl>
      <w:tblPr>
        <w:tblW w:w="0" w:type="auto"/>
        <w:tblCellMar>
          <w:left w:w="0" w:type="dxa"/>
          <w:right w:w="0" w:type="dxa"/>
        </w:tblCellMar>
        <w:tblLook w:val="04A0" w:firstRow="1" w:lastRow="0" w:firstColumn="1" w:lastColumn="0" w:noHBand="0" w:noVBand="1"/>
      </w:tblPr>
      <w:tblGrid>
        <w:gridCol w:w="4860"/>
        <w:gridCol w:w="2160"/>
      </w:tblGrid>
      <w:tr w:rsidR="00CC6051" w:rsidRPr="00D13D1B" w:rsidTr="00D463A0">
        <w:trPr>
          <w:trHeight w:val="256"/>
        </w:trPr>
        <w:tc>
          <w:tcPr>
            <w:tcW w:w="4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Atık Yağ Kategorisi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Miktarı (Ton/Yıl)</w:t>
            </w:r>
          </w:p>
        </w:tc>
      </w:tr>
      <w:tr w:rsidR="00CC6051" w:rsidRPr="00D13D1B" w:rsidTr="00D463A0">
        <w:trPr>
          <w:trHeight w:val="23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I. kategori</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r>
      <w:tr w:rsidR="00CC6051" w:rsidRPr="00D13D1B" w:rsidTr="00D463A0">
        <w:trPr>
          <w:trHeight w:val="23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lastRenderedPageBreak/>
              <w:t>II. kategori</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r>
      <w:tr w:rsidR="00CC6051" w:rsidRPr="00D13D1B" w:rsidTr="00D463A0">
        <w:trPr>
          <w:trHeight w:val="23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III. kategori</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r>
    </w:tbl>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xml:space="preserve">(Atık yağ kategori analiz raporu bu Beyan </w:t>
      </w:r>
      <w:proofErr w:type="spellStart"/>
      <w:r w:rsidRPr="00D13D1B">
        <w:rPr>
          <w:rFonts w:ascii="Times New Roman" w:eastAsia="Times New Roman" w:hAnsi="Times New Roman" w:cs="Times New Roman"/>
          <w:color w:val="1C283D"/>
          <w:sz w:val="20"/>
          <w:szCs w:val="20"/>
          <w:lang w:eastAsia="tr-TR"/>
        </w:rPr>
        <w:t>Formu’na</w:t>
      </w:r>
      <w:proofErr w:type="spellEnd"/>
      <w:r w:rsidRPr="00D13D1B">
        <w:rPr>
          <w:rFonts w:ascii="Times New Roman" w:eastAsia="Times New Roman" w:hAnsi="Times New Roman" w:cs="Times New Roman"/>
          <w:color w:val="1C283D"/>
          <w:sz w:val="20"/>
          <w:szCs w:val="20"/>
          <w:lang w:eastAsia="tr-TR"/>
        </w:rPr>
        <w:t xml:space="preserve"> eklenecektir.)</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5 – Atık yağınız tesisinizde geçici olarak depolanıyor mu? Kısaca depolama yöntem ve tekniğiniz hakkında bilgi veriniz.</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6 – Atık yağlarınızı taşıyan aracın lisans numarasını belirtiniz.</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7 – Atık yağlarınızı hangi işleme/bertaraf tesislerine gönderiyorsunuz?  Lisans numarasını belirtiniz.</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Formda verilen bilgilerin doğruluğunu kabul ederek, bu bilgilerin yanlışlığının tespit edilmesi halinde, 2872 sayılı Çevre Kanununun 26 </w:t>
      </w:r>
      <w:proofErr w:type="spellStart"/>
      <w:r w:rsidRPr="00D13D1B">
        <w:rPr>
          <w:rFonts w:ascii="Times New Roman" w:eastAsia="Times New Roman" w:hAnsi="Times New Roman" w:cs="Times New Roman"/>
          <w:color w:val="1C283D"/>
          <w:sz w:val="20"/>
          <w:szCs w:val="20"/>
          <w:lang w:eastAsia="tr-TR"/>
        </w:rPr>
        <w:t>ncı</w:t>
      </w:r>
      <w:proofErr w:type="spellEnd"/>
      <w:r w:rsidRPr="00D13D1B">
        <w:rPr>
          <w:rFonts w:ascii="Times New Roman" w:eastAsia="Times New Roman" w:hAnsi="Times New Roman" w:cs="Times New Roman"/>
          <w:color w:val="1C283D"/>
          <w:sz w:val="20"/>
          <w:szCs w:val="20"/>
          <w:lang w:eastAsia="tr-TR"/>
        </w:rPr>
        <w:t> maddesine göre gerçeğe aykırı belge düzenleyenlere verilecek cezaların bilgim </w:t>
      </w:r>
      <w:proofErr w:type="gramStart"/>
      <w:r w:rsidRPr="00D13D1B">
        <w:rPr>
          <w:rFonts w:ascii="Times New Roman" w:eastAsia="Times New Roman" w:hAnsi="Times New Roman" w:cs="Times New Roman"/>
          <w:color w:val="1C283D"/>
          <w:sz w:val="20"/>
          <w:szCs w:val="20"/>
          <w:lang w:eastAsia="tr-TR"/>
        </w:rPr>
        <w:t>dahilinde</w:t>
      </w:r>
      <w:proofErr w:type="gramEnd"/>
      <w:r w:rsidRPr="00D13D1B">
        <w:rPr>
          <w:rFonts w:ascii="Times New Roman" w:eastAsia="Times New Roman" w:hAnsi="Times New Roman" w:cs="Times New Roman"/>
          <w:color w:val="1C283D"/>
          <w:sz w:val="20"/>
          <w:szCs w:val="20"/>
          <w:lang w:eastAsia="tr-TR"/>
        </w:rPr>
        <w:t> olduğu hususunda gereğini arz ederim.</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right"/>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Firmayı Temsilen Yetkililerin</w:t>
      </w:r>
    </w:p>
    <w:p w:rsidR="00CC6051" w:rsidRPr="00D13D1B" w:rsidRDefault="00CC6051" w:rsidP="00CC6051">
      <w:pPr>
        <w:spacing w:after="0" w:line="240" w:lineRule="atLeast"/>
        <w:jc w:val="right"/>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Adı, Soyadı, Unvanı ve İmzası</w:t>
      </w:r>
    </w:p>
    <w:p w:rsidR="00CC6051" w:rsidRPr="00D13D1B" w:rsidRDefault="00CC6051" w:rsidP="00CC6051">
      <w:pPr>
        <w:spacing w:after="0" w:line="240" w:lineRule="atLeast"/>
        <w:jc w:val="right"/>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right"/>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right"/>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right"/>
        <w:rPr>
          <w:rFonts w:ascii="Times New Roman" w:eastAsia="Times New Roman" w:hAnsi="Times New Roman" w:cs="Times New Roman"/>
          <w:b/>
          <w:bCs/>
          <w:color w:val="1C283D"/>
          <w:sz w:val="20"/>
          <w:szCs w:val="20"/>
          <w:lang w:eastAsia="tr-TR"/>
        </w:rPr>
      </w:pPr>
    </w:p>
    <w:p w:rsidR="00CC6051" w:rsidRPr="00D13D1B" w:rsidRDefault="00CC6051" w:rsidP="00CC6051">
      <w:pPr>
        <w:spacing w:after="0" w:line="240" w:lineRule="atLeast"/>
        <w:jc w:val="right"/>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w:t>
      </w:r>
    </w:p>
    <w:p w:rsidR="00CC6051" w:rsidRPr="00D13D1B" w:rsidRDefault="00CC6051" w:rsidP="00CC6051">
      <w:pPr>
        <w:spacing w:after="0" w:line="240" w:lineRule="atLeast"/>
        <w:jc w:val="right"/>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EK-3</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YAĞ BEYAN FORMU</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1 – FİRMA İLE İLGİLİ BİLGİLER:</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Firma </w:t>
      </w:r>
      <w:proofErr w:type="gramStart"/>
      <w:r w:rsidRPr="00D13D1B">
        <w:rPr>
          <w:rFonts w:ascii="Times New Roman" w:eastAsia="Times New Roman" w:hAnsi="Times New Roman" w:cs="Times New Roman"/>
          <w:color w:val="1C283D"/>
          <w:sz w:val="20"/>
          <w:szCs w:val="20"/>
          <w:lang w:eastAsia="tr-TR"/>
        </w:rPr>
        <w:t>Adı              :</w:t>
      </w:r>
      <w:proofErr w:type="gramEnd"/>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proofErr w:type="gramStart"/>
      <w:r w:rsidRPr="00D13D1B">
        <w:rPr>
          <w:rFonts w:ascii="Times New Roman" w:eastAsia="Times New Roman" w:hAnsi="Times New Roman" w:cs="Times New Roman"/>
          <w:color w:val="1C283D"/>
          <w:sz w:val="20"/>
          <w:szCs w:val="20"/>
          <w:lang w:eastAsia="tr-TR"/>
        </w:rPr>
        <w:t>Adres     :</w:t>
      </w:r>
      <w:proofErr w:type="gramEnd"/>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Vergi </w:t>
      </w:r>
      <w:proofErr w:type="gramStart"/>
      <w:r w:rsidRPr="00D13D1B">
        <w:rPr>
          <w:rFonts w:ascii="Times New Roman" w:eastAsia="Times New Roman" w:hAnsi="Times New Roman" w:cs="Times New Roman"/>
          <w:color w:val="1C283D"/>
          <w:sz w:val="20"/>
          <w:szCs w:val="20"/>
          <w:lang w:eastAsia="tr-TR"/>
        </w:rPr>
        <w:t>No                :</w:t>
      </w:r>
      <w:proofErr w:type="gramEnd"/>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proofErr w:type="gramStart"/>
      <w:r w:rsidRPr="00D13D1B">
        <w:rPr>
          <w:rFonts w:ascii="Times New Roman" w:eastAsia="Times New Roman" w:hAnsi="Times New Roman" w:cs="Times New Roman"/>
          <w:color w:val="1C283D"/>
          <w:sz w:val="20"/>
          <w:szCs w:val="20"/>
          <w:lang w:eastAsia="tr-TR"/>
        </w:rPr>
        <w:t>Telefon  :</w:t>
      </w:r>
      <w:proofErr w:type="gramEnd"/>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proofErr w:type="gramStart"/>
      <w:r w:rsidRPr="00D13D1B">
        <w:rPr>
          <w:rFonts w:ascii="Times New Roman" w:eastAsia="Times New Roman" w:hAnsi="Times New Roman" w:cs="Times New Roman"/>
          <w:color w:val="1C283D"/>
          <w:sz w:val="20"/>
          <w:szCs w:val="20"/>
          <w:lang w:eastAsia="tr-TR"/>
        </w:rPr>
        <w:t>Faks       :</w:t>
      </w:r>
      <w:proofErr w:type="gramEnd"/>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E-</w:t>
      </w:r>
      <w:proofErr w:type="gramStart"/>
      <w:r w:rsidRPr="00D13D1B">
        <w:rPr>
          <w:rFonts w:ascii="Times New Roman" w:eastAsia="Times New Roman" w:hAnsi="Times New Roman" w:cs="Times New Roman"/>
          <w:color w:val="1C283D"/>
          <w:sz w:val="20"/>
          <w:szCs w:val="20"/>
          <w:lang w:eastAsia="tr-TR"/>
        </w:rPr>
        <w:t>mail     :</w:t>
      </w:r>
      <w:proofErr w:type="gramEnd"/>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Çevre Sorumlusunun Adı Soyadı:</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2 – YAĞ MİKTARI (Bir önceki yıla ait net satış rakamları dikkate alınacaktır.)</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tbl>
      <w:tblPr>
        <w:tblW w:w="8392" w:type="dxa"/>
        <w:tblCellMar>
          <w:left w:w="0" w:type="dxa"/>
          <w:right w:w="0" w:type="dxa"/>
        </w:tblCellMar>
        <w:tblLook w:val="04A0" w:firstRow="1" w:lastRow="0" w:firstColumn="1" w:lastColumn="0" w:noHBand="0" w:noVBand="1"/>
      </w:tblPr>
      <w:tblGrid>
        <w:gridCol w:w="4230"/>
        <w:gridCol w:w="4162"/>
      </w:tblGrid>
      <w:tr w:rsidR="00CC6051" w:rsidRPr="00D13D1B" w:rsidTr="00D463A0">
        <w:tc>
          <w:tcPr>
            <w:tcW w:w="5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YAĞ CİNSİ</w:t>
            </w:r>
          </w:p>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(Yağ cinsleri aşağıda yer alan parantez içi sınıflandırmaya göre verilecektir.)</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MİKTARI (TON/YIL)</w:t>
            </w:r>
          </w:p>
        </w:tc>
      </w:tr>
      <w:tr w:rsidR="00CC6051" w:rsidRPr="00D13D1B" w:rsidTr="00D463A0">
        <w:tc>
          <w:tcPr>
            <w:tcW w:w="5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1.</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 </w:t>
            </w:r>
          </w:p>
        </w:tc>
      </w:tr>
      <w:tr w:rsidR="00CC6051" w:rsidRPr="00D13D1B" w:rsidTr="00D463A0">
        <w:tc>
          <w:tcPr>
            <w:tcW w:w="5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2.</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 </w:t>
            </w:r>
          </w:p>
        </w:tc>
      </w:tr>
      <w:tr w:rsidR="00CC6051" w:rsidRPr="00D13D1B" w:rsidTr="00D463A0">
        <w:tc>
          <w:tcPr>
            <w:tcW w:w="5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3.</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 </w:t>
            </w:r>
          </w:p>
        </w:tc>
      </w:tr>
      <w:tr w:rsidR="00CC6051" w:rsidRPr="00D13D1B" w:rsidTr="00D463A0">
        <w:tc>
          <w:tcPr>
            <w:tcW w:w="5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6051" w:rsidRPr="00D13D1B" w:rsidRDefault="00CC6051" w:rsidP="00D463A0">
            <w:pPr>
              <w:spacing w:after="0" w:line="240" w:lineRule="atLeast"/>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4.</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b/>
                <w:bCs/>
                <w:sz w:val="20"/>
                <w:szCs w:val="20"/>
                <w:lang w:eastAsia="tr-TR"/>
              </w:rPr>
              <w:t> </w:t>
            </w:r>
          </w:p>
        </w:tc>
      </w:tr>
    </w:tbl>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Yağ Cinsleri:</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a) Taşıt yağları (benzinli motor, dizel motor, şanzıman ve diferansiyel, transmisyon, gres ve diğer özel taşıt yağları),</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b) Sanayi yağları (hidrolik sistem, türbin ve kompresör, kızak, açık-kapalı dişli, </w:t>
      </w:r>
      <w:proofErr w:type="gramStart"/>
      <w:r w:rsidRPr="00D13D1B">
        <w:rPr>
          <w:rFonts w:ascii="Times New Roman" w:eastAsia="Times New Roman" w:hAnsi="Times New Roman" w:cs="Times New Roman"/>
          <w:color w:val="1C283D"/>
          <w:sz w:val="20"/>
          <w:szCs w:val="20"/>
          <w:lang w:eastAsia="tr-TR"/>
        </w:rPr>
        <w:t>sirkülasyon</w:t>
      </w:r>
      <w:proofErr w:type="gramEnd"/>
      <w:r w:rsidRPr="00D13D1B">
        <w:rPr>
          <w:rFonts w:ascii="Times New Roman" w:eastAsia="Times New Roman" w:hAnsi="Times New Roman" w:cs="Times New Roman"/>
          <w:color w:val="1C283D"/>
          <w:sz w:val="20"/>
          <w:szCs w:val="20"/>
          <w:lang w:eastAsia="tr-TR"/>
        </w:rPr>
        <w:t xml:space="preserve">, metal kesme ve işleme, metal çekme, tekstil, ısıl işlem, ısı transfer, izolasyon ve koruyucu, izolasyon, trafo, kalıp, </w:t>
      </w:r>
      <w:r w:rsidRPr="00D13D1B">
        <w:rPr>
          <w:rFonts w:ascii="Times New Roman" w:eastAsia="Times New Roman" w:hAnsi="Times New Roman" w:cs="Times New Roman"/>
          <w:color w:val="1C283D"/>
          <w:sz w:val="20"/>
          <w:szCs w:val="20"/>
          <w:lang w:eastAsia="tr-TR"/>
        </w:rPr>
        <w:lastRenderedPageBreak/>
        <w:t>buhar silindir, </w:t>
      </w:r>
      <w:proofErr w:type="spellStart"/>
      <w:r w:rsidRPr="00D13D1B">
        <w:rPr>
          <w:rFonts w:ascii="Times New Roman" w:eastAsia="Times New Roman" w:hAnsi="Times New Roman" w:cs="Times New Roman"/>
          <w:color w:val="1C283D"/>
          <w:sz w:val="20"/>
          <w:szCs w:val="20"/>
          <w:lang w:eastAsia="tr-TR"/>
        </w:rPr>
        <w:t>pnömatik</w:t>
      </w:r>
      <w:proofErr w:type="spellEnd"/>
      <w:r w:rsidRPr="00D13D1B">
        <w:rPr>
          <w:rFonts w:ascii="Times New Roman" w:eastAsia="Times New Roman" w:hAnsi="Times New Roman" w:cs="Times New Roman"/>
          <w:color w:val="1C283D"/>
          <w:sz w:val="20"/>
          <w:szCs w:val="20"/>
          <w:lang w:eastAsia="tr-TR"/>
        </w:rPr>
        <w:t> sistem koruyucu, gıda ve ilaç endüstrisi, kağıt makinesi, yatak ve diğer özel endüstriyel yağları ve endüstriyel gresleri),</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c) Özel müstahzarlar (kalınlaştırıcı, koruyucu, temizleyici ve benzeri)</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Formda verilen bilgilerin doğruluğunu kabul ederek, bu bilgilerin yanlışlığının tespit edilmesi halinde, 2872 sayılı Çevre Kanununun 26 </w:t>
      </w:r>
      <w:proofErr w:type="spellStart"/>
      <w:r w:rsidRPr="00D13D1B">
        <w:rPr>
          <w:rFonts w:ascii="Times New Roman" w:eastAsia="Times New Roman" w:hAnsi="Times New Roman" w:cs="Times New Roman"/>
          <w:color w:val="1C283D"/>
          <w:sz w:val="20"/>
          <w:szCs w:val="20"/>
          <w:lang w:eastAsia="tr-TR"/>
        </w:rPr>
        <w:t>ncı</w:t>
      </w:r>
      <w:proofErr w:type="spellEnd"/>
      <w:r w:rsidRPr="00D13D1B">
        <w:rPr>
          <w:rFonts w:ascii="Times New Roman" w:eastAsia="Times New Roman" w:hAnsi="Times New Roman" w:cs="Times New Roman"/>
          <w:color w:val="1C283D"/>
          <w:sz w:val="20"/>
          <w:szCs w:val="20"/>
          <w:lang w:eastAsia="tr-TR"/>
        </w:rPr>
        <w:t> maddesine göre gerçeğe aykırı belge düzenleyenlere verilecek cezaların bilgim </w:t>
      </w:r>
      <w:proofErr w:type="gramStart"/>
      <w:r w:rsidRPr="00D13D1B">
        <w:rPr>
          <w:rFonts w:ascii="Times New Roman" w:eastAsia="Times New Roman" w:hAnsi="Times New Roman" w:cs="Times New Roman"/>
          <w:color w:val="1C283D"/>
          <w:sz w:val="20"/>
          <w:szCs w:val="20"/>
          <w:lang w:eastAsia="tr-TR"/>
        </w:rPr>
        <w:t>dahilinde</w:t>
      </w:r>
      <w:proofErr w:type="gramEnd"/>
      <w:r w:rsidRPr="00D13D1B">
        <w:rPr>
          <w:rFonts w:ascii="Times New Roman" w:eastAsia="Times New Roman" w:hAnsi="Times New Roman" w:cs="Times New Roman"/>
          <w:color w:val="1C283D"/>
          <w:sz w:val="20"/>
          <w:szCs w:val="20"/>
          <w:lang w:eastAsia="tr-TR"/>
        </w:rPr>
        <w:t> olduğu hususunda gereğini arz ederim.</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right"/>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Firmayı Temsilen Yetkililerin</w:t>
      </w:r>
    </w:p>
    <w:p w:rsidR="00CC6051" w:rsidRPr="00D13D1B" w:rsidRDefault="00CC6051" w:rsidP="00CC6051">
      <w:pPr>
        <w:spacing w:after="0" w:line="240" w:lineRule="atLeast"/>
        <w:jc w:val="right"/>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Adı, Soyadı, Unvanı ve İmzası</w:t>
      </w:r>
    </w:p>
    <w:p w:rsidR="00CC6051" w:rsidRPr="00D13D1B" w:rsidRDefault="00CC6051" w:rsidP="00CE729C">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w:t>
      </w:r>
    </w:p>
    <w:p w:rsidR="00CC6051" w:rsidRPr="00D13D1B" w:rsidRDefault="00CC6051" w:rsidP="00CC6051">
      <w:pPr>
        <w:spacing w:after="0" w:line="240" w:lineRule="atLeast"/>
        <w:jc w:val="center"/>
        <w:outlineLvl w:val="6"/>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EK-4/A</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tbl>
      <w:tblPr>
        <w:tblW w:w="0" w:type="auto"/>
        <w:tblCellMar>
          <w:left w:w="0" w:type="dxa"/>
          <w:right w:w="0" w:type="dxa"/>
        </w:tblCellMar>
        <w:tblLook w:val="04A0" w:firstRow="1" w:lastRow="0" w:firstColumn="1" w:lastColumn="0" w:noHBand="0" w:noVBand="1"/>
      </w:tblPr>
      <w:tblGrid>
        <w:gridCol w:w="8558"/>
      </w:tblGrid>
      <w:tr w:rsidR="00CC6051" w:rsidRPr="00D13D1B" w:rsidTr="00D463A0">
        <w:tc>
          <w:tcPr>
            <w:tcW w:w="8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ind w:firstLine="720"/>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Almış olduğunuz ürünün, kullanım süresi dolup, atık yağ haline geldiğinde insan ve çevre sağlığının korunması amacıyla en yakınınızda bulunan atık yağ geçici depolama,  geri kazanım veya bertaraf tesisine teslim edilmesi gerekmektedir. Bu amaçla;</w:t>
            </w:r>
          </w:p>
          <w:p w:rsidR="00CC6051" w:rsidRPr="00D13D1B" w:rsidRDefault="00CC6051" w:rsidP="00D463A0">
            <w:pPr>
              <w:spacing w:after="0" w:line="240" w:lineRule="atLeast"/>
              <w:ind w:firstLine="720"/>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1 - Atık yağı; temiz, boş ve ağzı sıkı şekilde kapatılabilir, geniş ağızlı olmayan, sızdırmaz, yere dökülmesine neden olmayacak bir kaba, mümkünse kendi orijinal kabına koyunuz.</w:t>
            </w:r>
          </w:p>
          <w:p w:rsidR="00CC6051" w:rsidRPr="00D13D1B" w:rsidRDefault="00CC6051" w:rsidP="00D463A0">
            <w:pPr>
              <w:spacing w:after="0" w:line="240" w:lineRule="atLeast"/>
              <w:ind w:firstLine="720"/>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2 - Atık yağa kesinlikle benzin, </w:t>
            </w:r>
            <w:proofErr w:type="spellStart"/>
            <w:r w:rsidRPr="00D13D1B">
              <w:rPr>
                <w:rFonts w:ascii="Times New Roman" w:eastAsia="Times New Roman" w:hAnsi="Times New Roman" w:cs="Times New Roman"/>
                <w:sz w:val="20"/>
                <w:szCs w:val="20"/>
                <w:lang w:eastAsia="tr-TR"/>
              </w:rPr>
              <w:t>fuel</w:t>
            </w:r>
            <w:proofErr w:type="spellEnd"/>
            <w:r w:rsidRPr="00D13D1B">
              <w:rPr>
                <w:rFonts w:ascii="Times New Roman" w:eastAsia="Times New Roman" w:hAnsi="Times New Roman" w:cs="Times New Roman"/>
                <w:sz w:val="20"/>
                <w:szCs w:val="20"/>
                <w:lang w:eastAsia="tr-TR"/>
              </w:rPr>
              <w:t> </w:t>
            </w:r>
            <w:proofErr w:type="spellStart"/>
            <w:r w:rsidRPr="00D13D1B">
              <w:rPr>
                <w:rFonts w:ascii="Times New Roman" w:eastAsia="Times New Roman" w:hAnsi="Times New Roman" w:cs="Times New Roman"/>
                <w:sz w:val="20"/>
                <w:szCs w:val="20"/>
                <w:lang w:eastAsia="tr-TR"/>
              </w:rPr>
              <w:t>oil</w:t>
            </w:r>
            <w:proofErr w:type="spellEnd"/>
            <w:r w:rsidRPr="00D13D1B">
              <w:rPr>
                <w:rFonts w:ascii="Times New Roman" w:eastAsia="Times New Roman" w:hAnsi="Times New Roman" w:cs="Times New Roman"/>
                <w:sz w:val="20"/>
                <w:szCs w:val="20"/>
                <w:lang w:eastAsia="tr-TR"/>
              </w:rPr>
              <w:t>,</w:t>
            </w:r>
            <w:r w:rsidRPr="00D13D1B">
              <w:rPr>
                <w:rFonts w:ascii="Times New Roman" w:eastAsia="Times New Roman" w:hAnsi="Times New Roman" w:cs="Times New Roman"/>
                <w:color w:val="FF0000"/>
                <w:sz w:val="20"/>
                <w:szCs w:val="20"/>
                <w:lang w:eastAsia="tr-TR"/>
              </w:rPr>
              <w:t> </w:t>
            </w:r>
            <w:r w:rsidRPr="00D13D1B">
              <w:rPr>
                <w:rFonts w:ascii="Times New Roman" w:eastAsia="Times New Roman" w:hAnsi="Times New Roman" w:cs="Times New Roman"/>
                <w:sz w:val="20"/>
                <w:szCs w:val="20"/>
                <w:lang w:eastAsia="tr-TR"/>
              </w:rPr>
              <w:t xml:space="preserve">deterjan, boya, çözücü, antifriz veya mazot gibi başka sıvı karıştırmayınız, kesinlikle toprağa, suya, kanalizasyon sistemine, </w:t>
            </w:r>
            <w:proofErr w:type="spellStart"/>
            <w:r w:rsidRPr="00D13D1B">
              <w:rPr>
                <w:rFonts w:ascii="Times New Roman" w:eastAsia="Times New Roman" w:hAnsi="Times New Roman" w:cs="Times New Roman"/>
                <w:sz w:val="20"/>
                <w:szCs w:val="20"/>
                <w:lang w:eastAsia="tr-TR"/>
              </w:rPr>
              <w:t>çöpkonteynerine</w:t>
            </w:r>
            <w:proofErr w:type="spellEnd"/>
            <w:r w:rsidRPr="00D13D1B">
              <w:rPr>
                <w:rFonts w:ascii="Times New Roman" w:eastAsia="Times New Roman" w:hAnsi="Times New Roman" w:cs="Times New Roman"/>
                <w:sz w:val="20"/>
                <w:szCs w:val="20"/>
                <w:lang w:eastAsia="tr-TR"/>
              </w:rPr>
              <w:t> </w:t>
            </w:r>
            <w:proofErr w:type="spellStart"/>
            <w:r w:rsidRPr="00D13D1B">
              <w:rPr>
                <w:rFonts w:ascii="Times New Roman" w:eastAsia="Times New Roman" w:hAnsi="Times New Roman" w:cs="Times New Roman"/>
                <w:sz w:val="20"/>
                <w:szCs w:val="20"/>
                <w:lang w:eastAsia="tr-TR"/>
              </w:rPr>
              <w:t>v.b</w:t>
            </w:r>
            <w:proofErr w:type="spellEnd"/>
            <w:r w:rsidRPr="00D13D1B">
              <w:rPr>
                <w:rFonts w:ascii="Times New Roman" w:eastAsia="Times New Roman" w:hAnsi="Times New Roman" w:cs="Times New Roman"/>
                <w:sz w:val="20"/>
                <w:szCs w:val="20"/>
                <w:lang w:eastAsia="tr-TR"/>
              </w:rPr>
              <w:t>. ortama dökmeyiniz, soba ve kazanlarda yakmayınız.</w:t>
            </w:r>
          </w:p>
          <w:p w:rsidR="00CC6051" w:rsidRPr="00D13D1B" w:rsidRDefault="00CC6051" w:rsidP="00D463A0">
            <w:pPr>
              <w:spacing w:after="0" w:line="240" w:lineRule="atLeast"/>
              <w:ind w:firstLine="720"/>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3 - Yağ filtresini plastik, yırtık olmayan ve yırtılmaya ve delinmeye dayanıklı polietilen plastik bir torbaya koyunuz.</w:t>
            </w:r>
          </w:p>
          <w:p w:rsidR="00CC6051" w:rsidRPr="00D13D1B" w:rsidRDefault="00CC6051" w:rsidP="00D463A0">
            <w:pPr>
              <w:spacing w:after="0" w:line="240" w:lineRule="atLeast"/>
              <w:jc w:val="center"/>
              <w:rPr>
                <w:rFonts w:ascii="Times New Roman" w:eastAsia="Times New Roman" w:hAnsi="Times New Roman" w:cs="Times New Roman"/>
                <w:sz w:val="20"/>
                <w:szCs w:val="20"/>
                <w:lang w:eastAsia="tr-TR"/>
              </w:rPr>
            </w:pPr>
            <w:r w:rsidRPr="00D13D1B">
              <w:rPr>
                <w:rFonts w:ascii="Times New Roman" w:eastAsia="Times New Roman" w:hAnsi="Times New Roman" w:cs="Times New Roman"/>
                <w:sz w:val="20"/>
                <w:szCs w:val="20"/>
                <w:lang w:eastAsia="tr-TR"/>
              </w:rPr>
              <w:t> </w:t>
            </w:r>
          </w:p>
        </w:tc>
      </w:tr>
    </w:tbl>
    <w:p w:rsidR="00CC6051" w:rsidRPr="00D13D1B" w:rsidRDefault="00CC6051" w:rsidP="00CE729C">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Ek-4/B</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w:t>
      </w:r>
    </w:p>
    <w:tbl>
      <w:tblPr>
        <w:tblW w:w="0" w:type="auto"/>
        <w:tblCellMar>
          <w:left w:w="0" w:type="dxa"/>
          <w:right w:w="0" w:type="dxa"/>
        </w:tblCellMar>
        <w:tblLook w:val="04A0" w:firstRow="1" w:lastRow="0" w:firstColumn="1" w:lastColumn="0" w:noHBand="0" w:noVBand="1"/>
      </w:tblPr>
      <w:tblGrid>
        <w:gridCol w:w="8558"/>
      </w:tblGrid>
      <w:tr w:rsidR="00CC6051" w:rsidRPr="00D13D1B" w:rsidTr="00D463A0">
        <w:tc>
          <w:tcPr>
            <w:tcW w:w="8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6051" w:rsidRPr="00D13D1B" w:rsidRDefault="00CC6051" w:rsidP="00D463A0">
            <w:pPr>
              <w:spacing w:after="0" w:line="240" w:lineRule="atLeast"/>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color w:val="1C283D"/>
                <w:sz w:val="20"/>
                <w:szCs w:val="20"/>
                <w:lang w:eastAsia="tr-TR"/>
              </w:rPr>
              <w:t>-Atık yağı toprağa, suya, kanalizasyona ve çöpe dökmeyiniz.</w:t>
            </w:r>
          </w:p>
          <w:p w:rsidR="00CC6051" w:rsidRPr="00D13D1B" w:rsidRDefault="00CC6051" w:rsidP="00D463A0">
            <w:pPr>
              <w:spacing w:after="0" w:line="240" w:lineRule="atLeast"/>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color w:val="1C283D"/>
                <w:sz w:val="20"/>
                <w:szCs w:val="20"/>
                <w:lang w:eastAsia="tr-TR"/>
              </w:rPr>
              <w:t>-Herhangi bir petrol ürünü veya kimyasal ile karıştırmayınız.</w:t>
            </w:r>
          </w:p>
          <w:p w:rsidR="00CC6051" w:rsidRPr="00D13D1B" w:rsidRDefault="00CC6051" w:rsidP="00D463A0">
            <w:pPr>
              <w:spacing w:after="0" w:line="240" w:lineRule="atLeast"/>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color w:val="1C283D"/>
                <w:sz w:val="20"/>
                <w:szCs w:val="20"/>
                <w:lang w:eastAsia="tr-TR"/>
              </w:rPr>
              <w:t>-Soba ve kazanlarda yakmayınız.</w:t>
            </w:r>
          </w:p>
          <w:p w:rsidR="00CC6051" w:rsidRPr="00D13D1B" w:rsidRDefault="00CC6051" w:rsidP="00D463A0">
            <w:pPr>
              <w:spacing w:after="0" w:line="240" w:lineRule="atLeast"/>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color w:val="1C283D"/>
                <w:sz w:val="20"/>
                <w:szCs w:val="20"/>
                <w:lang w:eastAsia="tr-TR"/>
              </w:rPr>
              <w:t>-Temiz, sağlam ve ağzı sıkı şekilde kapatılmış bir kap içinde en yakın atık yağ toplama noktasına ücretsiz olarak teslim ediniz.</w:t>
            </w:r>
          </w:p>
          <w:p w:rsidR="00CC6051" w:rsidRPr="00D13D1B" w:rsidRDefault="00CC6051" w:rsidP="00D463A0">
            <w:pPr>
              <w:spacing w:after="0" w:line="240" w:lineRule="atLeast"/>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color w:val="1C283D"/>
                <w:sz w:val="20"/>
                <w:szCs w:val="20"/>
                <w:lang w:eastAsia="tr-TR"/>
              </w:rPr>
              <w:t>-Çocuklardan uzak tutunuz.</w:t>
            </w:r>
          </w:p>
          <w:p w:rsidR="00CC6051" w:rsidRPr="00D13D1B" w:rsidRDefault="00CC6051" w:rsidP="00D463A0">
            <w:pPr>
              <w:spacing w:after="0" w:line="240" w:lineRule="atLeast"/>
              <w:jc w:val="both"/>
              <w:rPr>
                <w:rFonts w:ascii="Times New Roman" w:eastAsia="Times New Roman" w:hAnsi="Times New Roman" w:cs="Times New Roman"/>
                <w:sz w:val="20"/>
                <w:szCs w:val="20"/>
                <w:lang w:eastAsia="tr-TR"/>
              </w:rPr>
            </w:pPr>
            <w:r w:rsidRPr="00D13D1B">
              <w:rPr>
                <w:rFonts w:ascii="Times New Roman" w:eastAsia="Times New Roman" w:hAnsi="Times New Roman" w:cs="Times New Roman"/>
                <w:color w:val="1C283D"/>
                <w:sz w:val="20"/>
                <w:szCs w:val="20"/>
                <w:lang w:eastAsia="tr-TR"/>
              </w:rPr>
              <w:t> </w:t>
            </w:r>
          </w:p>
        </w:tc>
      </w:tr>
    </w:tbl>
    <w:p w:rsidR="00CC6051" w:rsidRPr="00D13D1B" w:rsidRDefault="00CC6051" w:rsidP="00CC6051">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E729C">
      <w:pPr>
        <w:spacing w:after="0" w:line="240" w:lineRule="atLeast"/>
        <w:jc w:val="both"/>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r w:rsidRPr="00D13D1B">
        <w:rPr>
          <w:rFonts w:ascii="Times New Roman" w:eastAsia="Times New Roman" w:hAnsi="Times New Roman" w:cs="Times New Roman"/>
          <w:b/>
          <w:bCs/>
          <w:color w:val="1C283D"/>
          <w:sz w:val="20"/>
          <w:szCs w:val="20"/>
          <w:lang w:eastAsia="tr-TR"/>
        </w:rPr>
        <w:t>Ek-4/C</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bookmarkStart w:id="0" w:name="_GoBack"/>
      <w:r w:rsidRPr="00D13D1B">
        <w:rPr>
          <w:rFonts w:ascii="Times New Roman" w:eastAsia="Times New Roman" w:hAnsi="Times New Roman" w:cs="Times New Roman"/>
          <w:noProof/>
          <w:color w:val="1C283D"/>
          <w:sz w:val="20"/>
          <w:szCs w:val="20"/>
          <w:lang w:eastAsia="tr-TR"/>
        </w:rPr>
        <w:drawing>
          <wp:inline distT="0" distB="0" distL="0" distR="0" wp14:anchorId="51BF72EA" wp14:editId="38A84C15">
            <wp:extent cx="2634615" cy="2162175"/>
            <wp:effectExtent l="0" t="0" r="0" b="9525"/>
            <wp:docPr id="1" name="Resim 1" descr="Açıklama: Açıklama: Açıklama: Açıklama: http://www.mevzuat.gov.tr/MevzuatMetin/yonetmelik/7.5.12290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çıklama: Açıklama: Açıklama: Açıklama: http://www.mevzuat.gov.tr/MevzuatMetin/yonetmelik/7.5.12290_dosyalar/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4615" cy="2162175"/>
                    </a:xfrm>
                    <a:prstGeom prst="rect">
                      <a:avLst/>
                    </a:prstGeom>
                    <a:noFill/>
                    <a:ln>
                      <a:noFill/>
                    </a:ln>
                  </pic:spPr>
                </pic:pic>
              </a:graphicData>
            </a:graphic>
          </wp:inline>
        </w:drawing>
      </w:r>
      <w:bookmarkEnd w:id="0"/>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ind w:firstLine="708"/>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Geri Kazanılabilir Yağ</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EK-5</w:t>
      </w:r>
      <w:r w:rsidRPr="00D13D1B">
        <w:rPr>
          <w:rFonts w:ascii="Times New Roman" w:eastAsia="Times New Roman" w:hAnsi="Times New Roman" w:cs="Times New Roman"/>
          <w:color w:val="1C283D"/>
          <w:sz w:val="20"/>
          <w:szCs w:val="20"/>
          <w:lang w:eastAsia="tr-TR"/>
        </w:rPr>
        <w:t> </w:t>
      </w:r>
      <w:r w:rsidRPr="00D13D1B">
        <w:rPr>
          <w:rFonts w:ascii="Times New Roman" w:eastAsia="Times New Roman" w:hAnsi="Times New Roman" w:cs="Times New Roman"/>
          <w:b/>
          <w:bCs/>
          <w:color w:val="1C283D"/>
          <w:sz w:val="20"/>
          <w:szCs w:val="20"/>
          <w:lang w:eastAsia="tr-TR"/>
        </w:rPr>
        <w:t>(</w:t>
      </w:r>
      <w:proofErr w:type="gramStart"/>
      <w:r w:rsidRPr="00D13D1B">
        <w:rPr>
          <w:rFonts w:ascii="Times New Roman" w:eastAsia="Times New Roman" w:hAnsi="Times New Roman" w:cs="Times New Roman"/>
          <w:b/>
          <w:bCs/>
          <w:color w:val="1C283D"/>
          <w:sz w:val="20"/>
          <w:szCs w:val="20"/>
          <w:lang w:eastAsia="tr-TR"/>
        </w:rPr>
        <w:t>Mülga:RG</w:t>
      </w:r>
      <w:proofErr w:type="gramEnd"/>
      <w:r w:rsidRPr="00D13D1B">
        <w:rPr>
          <w:rFonts w:ascii="Times New Roman" w:eastAsia="Times New Roman" w:hAnsi="Times New Roman" w:cs="Times New Roman"/>
          <w:b/>
          <w:bCs/>
          <w:color w:val="1C283D"/>
          <w:sz w:val="20"/>
          <w:szCs w:val="20"/>
          <w:lang w:eastAsia="tr-TR"/>
        </w:rPr>
        <w:t>-5/11/2013-28812)</w:t>
      </w:r>
      <w:r w:rsidRPr="00D13D1B">
        <w:rPr>
          <w:rFonts w:ascii="Times New Roman" w:eastAsia="Times New Roman" w:hAnsi="Times New Roman" w:cs="Times New Roman"/>
          <w:color w:val="1C283D"/>
          <w:sz w:val="20"/>
          <w:szCs w:val="20"/>
          <w:lang w:eastAsia="tr-TR"/>
        </w:rPr>
        <w:t> </w:t>
      </w:r>
    </w:p>
    <w:p w:rsidR="00CC6051" w:rsidRPr="00D13D1B" w:rsidRDefault="00CC6051" w:rsidP="00CC6051">
      <w:pPr>
        <w:spacing w:after="0" w:line="240" w:lineRule="atLeast"/>
        <w:jc w:val="center"/>
        <w:rPr>
          <w:rFonts w:ascii="Times New Roman" w:eastAsia="Times New Roman" w:hAnsi="Times New Roman" w:cs="Times New Roman"/>
          <w:color w:val="1C283D"/>
          <w:sz w:val="20"/>
          <w:szCs w:val="20"/>
          <w:lang w:eastAsia="tr-TR"/>
        </w:rPr>
      </w:pPr>
      <w:r w:rsidRPr="00D13D1B">
        <w:rPr>
          <w:rFonts w:ascii="Times New Roman" w:eastAsia="Times New Roman" w:hAnsi="Times New Roman" w:cs="Times New Roman"/>
          <w:b/>
          <w:bCs/>
          <w:color w:val="1C283D"/>
          <w:sz w:val="20"/>
          <w:szCs w:val="20"/>
          <w:lang w:eastAsia="tr-TR"/>
        </w:rPr>
        <w:t> </w:t>
      </w:r>
    </w:p>
    <w:p w:rsidR="00C54B60" w:rsidRDefault="00CC6051" w:rsidP="00CC6051">
      <w:r w:rsidRPr="00F153AD">
        <w:rPr>
          <w:rFonts w:ascii="Calibri" w:eastAsia="Times New Roman" w:hAnsi="Calibri" w:cs="Times New Roman"/>
          <w:b/>
          <w:bCs/>
          <w:color w:val="1C283D"/>
          <w:lang w:eastAsia="tr-TR"/>
        </w:rPr>
        <w:t>         EK – 6</w:t>
      </w:r>
      <w:r w:rsidRPr="00F153AD">
        <w:rPr>
          <w:rFonts w:ascii="Calibri" w:eastAsia="Times New Roman" w:hAnsi="Calibri" w:cs="Times New Roman"/>
          <w:color w:val="1C283D"/>
          <w:lang w:eastAsia="tr-TR"/>
        </w:rPr>
        <w:t>  </w:t>
      </w:r>
      <w:r w:rsidRPr="00F153AD">
        <w:rPr>
          <w:rFonts w:ascii="Calibri" w:eastAsia="Times New Roman" w:hAnsi="Calibri" w:cs="Times New Roman"/>
          <w:b/>
          <w:bCs/>
          <w:color w:val="1C283D"/>
          <w:lang w:eastAsia="tr-TR"/>
        </w:rPr>
        <w:t>(</w:t>
      </w:r>
      <w:proofErr w:type="gramStart"/>
      <w:r w:rsidRPr="00F153AD">
        <w:rPr>
          <w:rFonts w:ascii="Calibri" w:eastAsia="Times New Roman" w:hAnsi="Calibri" w:cs="Times New Roman"/>
          <w:b/>
          <w:bCs/>
          <w:color w:val="1C283D"/>
          <w:lang w:eastAsia="tr-TR"/>
        </w:rPr>
        <w:t>Mülga:R</w:t>
      </w:r>
      <w:proofErr w:type="gramEnd"/>
      <w:r w:rsidRPr="00F153AD">
        <w:rPr>
          <w:rFonts w:ascii="Calibri" w:eastAsia="Times New Roman" w:hAnsi="Calibri" w:cs="Times New Roman"/>
          <w:b/>
          <w:bCs/>
          <w:color w:val="1C283D"/>
          <w:lang w:eastAsia="tr-TR"/>
        </w:rPr>
        <w:t>.G-30/3/2010-27537)</w:t>
      </w:r>
      <w:r w:rsidRPr="00F153AD">
        <w:rPr>
          <w:rFonts w:ascii="Calibri" w:eastAsia="Times New Roman" w:hAnsi="Calibri" w:cs="Times New Roman"/>
          <w:color w:val="1C283D"/>
          <w:lang w:eastAsia="tr-TR"/>
        </w:rPr>
        <w:t> </w:t>
      </w:r>
      <w:r w:rsidRPr="00F153AD">
        <w:rPr>
          <w:rFonts w:ascii="Calibri" w:eastAsia="Times New Roman" w:hAnsi="Calibri" w:cs="Times New Roman"/>
          <w:b/>
          <w:bCs/>
          <w:color w:val="1C283D"/>
          <w:vertAlign w:val="superscript"/>
          <w:lang w:eastAsia="tr-TR"/>
        </w:rPr>
        <w:t>(1</w:t>
      </w:r>
    </w:p>
    <w:sectPr w:rsidR="00C54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51"/>
    <w:rsid w:val="00C54B60"/>
    <w:rsid w:val="00CC6051"/>
    <w:rsid w:val="00CE729C"/>
    <w:rsid w:val="00D13D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C60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6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C60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6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5689</Words>
  <Characters>32432</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Bölüm</dc:creator>
  <cp:lastModifiedBy>Meltem Bölüm</cp:lastModifiedBy>
  <cp:revision>3</cp:revision>
  <dcterms:created xsi:type="dcterms:W3CDTF">2013-12-18T11:52:00Z</dcterms:created>
  <dcterms:modified xsi:type="dcterms:W3CDTF">2013-12-18T12:47:00Z</dcterms:modified>
</cp:coreProperties>
</file>